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13A0" w14:textId="4CC02D1B" w:rsidR="00B40F7C" w:rsidRPr="005D3AC0" w:rsidRDefault="00B40F7C" w:rsidP="00F56BCF">
      <w:pPr>
        <w:jc w:val="center"/>
        <w:rPr>
          <w:rFonts w:ascii="Times New Roman" w:hAnsi="Times New Roman" w:cs="Times New Roman"/>
          <w:b/>
          <w:bCs/>
          <w:sz w:val="24"/>
          <w:szCs w:val="24"/>
          <w:lang w:val="en-GB"/>
        </w:rPr>
      </w:pPr>
    </w:p>
    <w:p w14:paraId="2107707F" w14:textId="490A79E9" w:rsidR="00B40F7C" w:rsidRPr="005D3AC0" w:rsidRDefault="004E011E" w:rsidP="00B40F7C">
      <w:pPr>
        <w:jc w:val="center"/>
        <w:rPr>
          <w:rFonts w:ascii="Times New Roman" w:eastAsia="Times New Roman" w:hAnsi="Times New Roman" w:cs="Times New Roman"/>
          <w:b/>
          <w:bCs/>
          <w:sz w:val="24"/>
          <w:szCs w:val="24"/>
          <w:lang w:val="en-GB"/>
        </w:rPr>
      </w:pPr>
      <w:r w:rsidRPr="005D3AC0">
        <w:rPr>
          <w:rFonts w:ascii="Times New Roman" w:hAnsi="Times New Roman" w:cs="Times New Roman"/>
          <w:b/>
          <w:bCs/>
          <w:sz w:val="24"/>
          <w:szCs w:val="24"/>
          <w:lang w:val="en-GB"/>
        </w:rPr>
        <w:t>GAIA’S VISCERA</w:t>
      </w:r>
      <w:r w:rsidR="00DF25DE" w:rsidRPr="005D3AC0">
        <w:rPr>
          <w:rFonts w:ascii="Times New Roman" w:hAnsi="Times New Roman" w:cs="Times New Roman"/>
          <w:b/>
          <w:bCs/>
          <w:sz w:val="24"/>
          <w:szCs w:val="24"/>
          <w:lang w:val="en-GB"/>
        </w:rPr>
        <w:t xml:space="preserve">: </w:t>
      </w:r>
      <w:r w:rsidR="00A17C22">
        <w:rPr>
          <w:rFonts w:ascii="Times New Roman" w:hAnsi="Times New Roman" w:cs="Times New Roman"/>
          <w:b/>
          <w:bCs/>
          <w:sz w:val="24"/>
          <w:szCs w:val="24"/>
          <w:lang w:val="en-GB"/>
        </w:rPr>
        <w:t>MINING AS A REALITY AND A REPRE</w:t>
      </w:r>
      <w:r w:rsidRPr="005D3AC0">
        <w:rPr>
          <w:rFonts w:ascii="Times New Roman" w:hAnsi="Times New Roman" w:cs="Times New Roman"/>
          <w:b/>
          <w:bCs/>
          <w:sz w:val="24"/>
          <w:szCs w:val="24"/>
          <w:lang w:val="en-GB"/>
        </w:rPr>
        <w:t>SENTATION</w:t>
      </w:r>
      <w:r w:rsidR="00DF25DE" w:rsidRPr="005D3AC0">
        <w:rPr>
          <w:rFonts w:ascii="Times New Roman" w:hAnsi="Times New Roman" w:cs="Times New Roman"/>
          <w:sz w:val="24"/>
          <w:szCs w:val="24"/>
          <w:lang w:val="en-GB"/>
        </w:rPr>
        <w:br/>
      </w:r>
      <w:r w:rsidRPr="005D3AC0">
        <w:rPr>
          <w:rFonts w:ascii="Times New Roman" w:eastAsia="Times New Roman" w:hAnsi="Times New Roman" w:cs="Times New Roman"/>
          <w:b/>
          <w:bCs/>
          <w:sz w:val="24"/>
          <w:szCs w:val="24"/>
          <w:lang w:val="en-GB"/>
        </w:rPr>
        <w:t>Call for Papers for Two International Conferences</w:t>
      </w:r>
    </w:p>
    <w:p w14:paraId="6DE37359" w14:textId="02E5F0FF" w:rsidR="00F53B80" w:rsidRPr="005D3AC0" w:rsidRDefault="00F53B80" w:rsidP="00B40F7C">
      <w:pPr>
        <w:jc w:val="center"/>
        <w:rPr>
          <w:rFonts w:ascii="Times New Roman" w:eastAsia="Times New Roman" w:hAnsi="Times New Roman" w:cs="Times New Roman"/>
          <w:b/>
          <w:bCs/>
          <w:sz w:val="24"/>
          <w:szCs w:val="24"/>
          <w:lang w:val="en-GB"/>
        </w:rPr>
      </w:pPr>
      <w:hyperlink r:id="rId7" w:history="1">
        <w:r w:rsidRPr="005D3AC0">
          <w:rPr>
            <w:rStyle w:val="Lienhypertexte"/>
            <w:rFonts w:ascii="Times New Roman" w:eastAsia="Times New Roman" w:hAnsi="Times New Roman" w:cs="Times New Roman"/>
            <w:b/>
            <w:bCs/>
            <w:sz w:val="24"/>
            <w:szCs w:val="24"/>
            <w:lang w:val="en-GB"/>
          </w:rPr>
          <w:t>mines.sciencesconf.org</w:t>
        </w:r>
      </w:hyperlink>
    </w:p>
    <w:p w14:paraId="0F2AF9C4" w14:textId="77777777" w:rsidR="00DF25DE" w:rsidRPr="005D3AC0" w:rsidRDefault="00630ABF" w:rsidP="00DF25DE">
      <w:pPr>
        <w:rPr>
          <w:rFonts w:ascii="Times New Roman" w:hAnsi="Times New Roman" w:cs="Times New Roman"/>
          <w:sz w:val="24"/>
          <w:szCs w:val="24"/>
          <w:lang w:val="en-GB"/>
        </w:rPr>
      </w:pPr>
      <w:r>
        <w:pict w14:anchorId="2987C4EC">
          <v:rect id="Horizontal Line 1" o:spid="_x0000_s2060"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EBC8042" w14:textId="4C076EC1" w:rsidR="00DF25DE" w:rsidRPr="005D3AC0" w:rsidRDefault="00DF25DE" w:rsidP="00DB065B">
      <w:pPr>
        <w:spacing w:before="240" w:after="240"/>
        <w:rPr>
          <w:lang w:val="en-GB"/>
        </w:rPr>
      </w:pPr>
      <w:r w:rsidRPr="005D3AC0">
        <w:rPr>
          <w:rFonts w:ascii="Segoe UI Emoji" w:hAnsi="Segoe UI Emoji" w:cs="Segoe UI Emoji"/>
          <w:b/>
          <w:bCs/>
          <w:sz w:val="24"/>
          <w:szCs w:val="24"/>
          <w:lang w:val="en-GB"/>
        </w:rPr>
        <w:t>📅</w:t>
      </w:r>
      <w:r w:rsidRPr="005D3AC0">
        <w:rPr>
          <w:rFonts w:ascii="Times New Roman" w:hAnsi="Times New Roman" w:cs="Times New Roman"/>
          <w:b/>
          <w:bCs/>
          <w:sz w:val="24"/>
          <w:szCs w:val="24"/>
          <w:lang w:val="en-GB"/>
        </w:rPr>
        <w:t xml:space="preserve"> </w:t>
      </w:r>
      <w:r w:rsidR="00DB065B" w:rsidRPr="005D3AC0">
        <w:rPr>
          <w:rFonts w:ascii="Times New Roman" w:eastAsia="Times New Roman" w:hAnsi="Times New Roman" w:cs="Times New Roman"/>
          <w:b/>
          <w:bCs/>
          <w:sz w:val="24"/>
          <w:szCs w:val="24"/>
          <w:lang w:val="en-GB"/>
        </w:rPr>
        <w:t>Dates and Locations</w:t>
      </w:r>
    </w:p>
    <w:p w14:paraId="20915CB0" w14:textId="2BD09B89" w:rsidR="00DF25DE" w:rsidRPr="005D3AC0" w:rsidRDefault="008A2F9B" w:rsidP="00DF25DE">
      <w:pPr>
        <w:numPr>
          <w:ilvl w:val="0"/>
          <w:numId w:val="1"/>
        </w:numPr>
        <w:rPr>
          <w:rFonts w:ascii="Times New Roman" w:hAnsi="Times New Roman" w:cs="Times New Roman"/>
          <w:sz w:val="24"/>
          <w:szCs w:val="24"/>
          <w:lang w:val="en-GB"/>
        </w:rPr>
      </w:pPr>
      <w:r w:rsidRPr="005D3AC0">
        <w:rPr>
          <w:rFonts w:ascii="Times New Roman" w:hAnsi="Times New Roman" w:cs="Times New Roman"/>
          <w:b/>
          <w:bCs/>
          <w:sz w:val="24"/>
          <w:szCs w:val="24"/>
          <w:lang w:val="en-GB"/>
        </w:rPr>
        <w:t xml:space="preserve">18 - </w:t>
      </w:r>
      <w:r w:rsidR="00DB065B" w:rsidRPr="005D3AC0">
        <w:rPr>
          <w:rFonts w:ascii="Times New Roman" w:hAnsi="Times New Roman" w:cs="Times New Roman"/>
          <w:b/>
          <w:bCs/>
          <w:sz w:val="24"/>
          <w:szCs w:val="24"/>
          <w:lang w:val="en-GB"/>
        </w:rPr>
        <w:t>20 March</w:t>
      </w:r>
      <w:r w:rsidR="00DF25DE" w:rsidRPr="005D3AC0">
        <w:rPr>
          <w:rFonts w:ascii="Times New Roman" w:hAnsi="Times New Roman" w:cs="Times New Roman"/>
          <w:b/>
          <w:bCs/>
          <w:sz w:val="24"/>
          <w:szCs w:val="24"/>
          <w:lang w:val="en-GB"/>
        </w:rPr>
        <w:t xml:space="preserve"> 2027</w:t>
      </w:r>
      <w:r w:rsidR="00DF25DE" w:rsidRPr="005D3AC0">
        <w:rPr>
          <w:rFonts w:ascii="Times New Roman" w:hAnsi="Times New Roman" w:cs="Times New Roman"/>
          <w:sz w:val="24"/>
          <w:szCs w:val="24"/>
          <w:lang w:val="en-GB"/>
        </w:rPr>
        <w:t xml:space="preserve"> – </w:t>
      </w:r>
      <w:r w:rsidR="00DF25DE" w:rsidRPr="005D3AC0">
        <w:rPr>
          <w:rFonts w:ascii="Times New Roman" w:hAnsi="Times New Roman" w:cs="Times New Roman"/>
          <w:b/>
          <w:bCs/>
          <w:sz w:val="24"/>
          <w:szCs w:val="24"/>
          <w:lang w:val="en-GB"/>
        </w:rPr>
        <w:t>Université de Picardie Jules Verne</w:t>
      </w:r>
      <w:r w:rsidR="00DF25DE" w:rsidRPr="005D3AC0">
        <w:rPr>
          <w:rFonts w:ascii="Times New Roman" w:hAnsi="Times New Roman" w:cs="Times New Roman"/>
          <w:sz w:val="24"/>
          <w:szCs w:val="24"/>
          <w:lang w:val="en-GB"/>
        </w:rPr>
        <w:t>, Logis du Roy, Amiens</w:t>
      </w:r>
    </w:p>
    <w:p w14:paraId="4FC5ADCB" w14:textId="1B22A78F" w:rsidR="00DF25DE" w:rsidRPr="00BC5270" w:rsidRDefault="008A2F9B" w:rsidP="00B40F7C">
      <w:pPr>
        <w:numPr>
          <w:ilvl w:val="0"/>
          <w:numId w:val="1"/>
        </w:numPr>
        <w:spacing w:after="0"/>
        <w:rPr>
          <w:rFonts w:ascii="Times New Roman" w:hAnsi="Times New Roman" w:cs="Times New Roman"/>
          <w:sz w:val="24"/>
          <w:szCs w:val="24"/>
          <w:lang w:val="en-GB"/>
        </w:rPr>
      </w:pPr>
      <w:r w:rsidRPr="005D3AC0">
        <w:rPr>
          <w:rFonts w:ascii="Times New Roman" w:hAnsi="Times New Roman" w:cs="Times New Roman"/>
          <w:b/>
          <w:bCs/>
          <w:sz w:val="24"/>
          <w:szCs w:val="24"/>
          <w:lang w:val="en-GB"/>
        </w:rPr>
        <w:t xml:space="preserve">14 - </w:t>
      </w:r>
      <w:r w:rsidR="00DF25DE" w:rsidRPr="005D3AC0">
        <w:rPr>
          <w:rFonts w:ascii="Times New Roman" w:hAnsi="Times New Roman" w:cs="Times New Roman"/>
          <w:b/>
          <w:bCs/>
          <w:sz w:val="24"/>
          <w:szCs w:val="24"/>
          <w:lang w:val="en-GB"/>
        </w:rPr>
        <w:t xml:space="preserve">16 </w:t>
      </w:r>
      <w:r w:rsidR="00DB065B" w:rsidRPr="005D3AC0">
        <w:rPr>
          <w:rFonts w:ascii="Times New Roman" w:hAnsi="Times New Roman" w:cs="Times New Roman"/>
          <w:b/>
          <w:bCs/>
          <w:sz w:val="24"/>
          <w:szCs w:val="24"/>
          <w:lang w:val="en-GB"/>
        </w:rPr>
        <w:t>October</w:t>
      </w:r>
      <w:r w:rsidR="00DF25DE" w:rsidRPr="005D3AC0">
        <w:rPr>
          <w:rFonts w:ascii="Times New Roman" w:hAnsi="Times New Roman" w:cs="Times New Roman"/>
          <w:b/>
          <w:bCs/>
          <w:sz w:val="24"/>
          <w:szCs w:val="24"/>
          <w:lang w:val="en-GB"/>
        </w:rPr>
        <w:t xml:space="preserve"> 2027</w:t>
      </w:r>
      <w:r w:rsidR="00DF25DE" w:rsidRPr="005D3AC0">
        <w:rPr>
          <w:rFonts w:ascii="Times New Roman" w:hAnsi="Times New Roman" w:cs="Times New Roman"/>
          <w:sz w:val="24"/>
          <w:szCs w:val="24"/>
          <w:lang w:val="en-GB"/>
        </w:rPr>
        <w:t xml:space="preserve"> – </w:t>
      </w:r>
      <w:r w:rsidR="00DF25DE" w:rsidRPr="005D3AC0">
        <w:rPr>
          <w:rFonts w:ascii="Times New Roman" w:hAnsi="Times New Roman" w:cs="Times New Roman"/>
          <w:b/>
          <w:bCs/>
          <w:sz w:val="24"/>
          <w:szCs w:val="24"/>
          <w:lang w:val="en-GB"/>
        </w:rPr>
        <w:t>Université d’Artois</w:t>
      </w:r>
      <w:r w:rsidR="00DF25DE" w:rsidRPr="005D3AC0">
        <w:rPr>
          <w:rFonts w:ascii="Times New Roman" w:hAnsi="Times New Roman" w:cs="Times New Roman"/>
          <w:sz w:val="24"/>
          <w:szCs w:val="24"/>
          <w:lang w:val="en-GB"/>
        </w:rPr>
        <w:t xml:space="preserve">, </w:t>
      </w:r>
      <w:r w:rsidR="00F56BCF" w:rsidRPr="005D3AC0">
        <w:rPr>
          <w:rFonts w:ascii="Times New Roman" w:hAnsi="Times New Roman" w:cs="Times New Roman"/>
          <w:sz w:val="24"/>
          <w:szCs w:val="24"/>
          <w:lang w:val="en-GB"/>
        </w:rPr>
        <w:t>Lens</w:t>
      </w:r>
      <w:r w:rsidR="001C5543">
        <w:rPr>
          <w:rFonts w:ascii="Times New Roman" w:hAnsi="Times New Roman" w:cs="Times New Roman"/>
          <w:sz w:val="24"/>
          <w:szCs w:val="24"/>
          <w:lang w:val="en-GB"/>
        </w:rPr>
        <w:t>, Arras</w:t>
      </w:r>
      <w:r w:rsidR="00B40F7C" w:rsidRPr="005D3AC0">
        <w:rPr>
          <w:rFonts w:ascii="Times New Roman" w:hAnsi="Times New Roman" w:cs="Times New Roman"/>
          <w:sz w:val="24"/>
          <w:szCs w:val="24"/>
          <w:lang w:val="en-GB"/>
        </w:rPr>
        <w:t xml:space="preserve"> </w:t>
      </w:r>
      <w:r w:rsidR="00B40F7C" w:rsidRPr="00BC5270">
        <w:rPr>
          <w:rFonts w:ascii="Times New Roman" w:hAnsi="Times New Roman" w:cs="Times New Roman"/>
          <w:sz w:val="24"/>
          <w:szCs w:val="24"/>
          <w:lang w:val="en-GB"/>
        </w:rPr>
        <w:t>(Colonialism and post-colonialism approaches, shared memories)</w:t>
      </w:r>
    </w:p>
    <w:p w14:paraId="6DA9361C" w14:textId="77777777" w:rsidR="00DF25DE" w:rsidRPr="005D3AC0" w:rsidRDefault="00630ABF" w:rsidP="00DF25DE">
      <w:pPr>
        <w:rPr>
          <w:rFonts w:ascii="Times New Roman" w:hAnsi="Times New Roman" w:cs="Times New Roman"/>
          <w:sz w:val="24"/>
          <w:szCs w:val="24"/>
          <w:lang w:val="en-GB"/>
        </w:rPr>
      </w:pPr>
      <w:r>
        <w:pict w14:anchorId="2330C655">
          <v:rect id="Horizontal Line 2" o:spid="_x0000_s2059"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1B8857A" w14:textId="17B660C5" w:rsidR="00DF25DE" w:rsidRPr="005D3AC0" w:rsidRDefault="00DF25DE" w:rsidP="00DF25DE">
      <w:pPr>
        <w:rPr>
          <w:rFonts w:ascii="Times New Roman" w:hAnsi="Times New Roman" w:cs="Times New Roman"/>
          <w:b/>
          <w:bCs/>
          <w:sz w:val="24"/>
          <w:szCs w:val="24"/>
          <w:lang w:val="en-GB"/>
        </w:rPr>
      </w:pPr>
      <w:r w:rsidRPr="005D3AC0">
        <w:rPr>
          <w:rFonts w:ascii="Segoe UI Emoji" w:hAnsi="Segoe UI Emoji" w:cs="Segoe UI Emoji"/>
          <w:b/>
          <w:bCs/>
          <w:sz w:val="24"/>
          <w:szCs w:val="24"/>
          <w:lang w:val="en-GB"/>
        </w:rPr>
        <w:t>🌍</w:t>
      </w:r>
      <w:r w:rsidR="00C56734" w:rsidRPr="005D3AC0">
        <w:rPr>
          <w:rFonts w:ascii="Times New Roman" w:hAnsi="Times New Roman" w:cs="Times New Roman"/>
          <w:b/>
          <w:bCs/>
          <w:sz w:val="24"/>
          <w:szCs w:val="24"/>
          <w:lang w:val="en-GB"/>
        </w:rPr>
        <w:t xml:space="preserve"> Pre</w:t>
      </w:r>
      <w:r w:rsidRPr="005D3AC0">
        <w:rPr>
          <w:rFonts w:ascii="Times New Roman" w:hAnsi="Times New Roman" w:cs="Times New Roman"/>
          <w:b/>
          <w:bCs/>
          <w:sz w:val="24"/>
          <w:szCs w:val="24"/>
          <w:lang w:val="en-GB"/>
        </w:rPr>
        <w:t>sentation</w:t>
      </w:r>
    </w:p>
    <w:p w14:paraId="2CC70789" w14:textId="58F476E4" w:rsidR="004A7977" w:rsidRPr="00FF09CB" w:rsidRDefault="00DB065B" w:rsidP="00D1031E">
      <w:pPr>
        <w:jc w:val="right"/>
        <w:rPr>
          <w:rFonts w:ascii="Times New Roman" w:hAnsi="Times New Roman" w:cs="Times New Roman"/>
          <w:sz w:val="24"/>
          <w:szCs w:val="24"/>
          <w:lang w:val="en-GB"/>
        </w:rPr>
      </w:pPr>
      <w:r w:rsidRPr="00FF09CB">
        <w:rPr>
          <w:rFonts w:ascii="Times New Roman" w:eastAsia="Times New Roman" w:hAnsi="Times New Roman" w:cs="Times New Roman"/>
          <w:sz w:val="24"/>
          <w:szCs w:val="24"/>
          <w:lang w:val="en-GB"/>
        </w:rPr>
        <w:t>"</w:t>
      </w:r>
      <w:r w:rsidRPr="00FF09CB">
        <w:rPr>
          <w:rFonts w:ascii="Times New Roman" w:hAnsi="Times New Roman" w:cs="Times New Roman"/>
          <w:sz w:val="24"/>
          <w:szCs w:val="24"/>
          <w:lang w:val="en-GB"/>
        </w:rPr>
        <w:t>In exploring Gaia’s thousand guises, one can unfold everything that the notion of Nature had collapsed into a single category: an ethics, a politics, a peculiar conception of the sciences and, above all, an economy, and even a theology.</w:t>
      </w:r>
      <w:r w:rsidRPr="00FF09CB">
        <w:rPr>
          <w:rFonts w:ascii="Times New Roman" w:eastAsia="Times New Roman" w:hAnsi="Times New Roman" w:cs="Times New Roman"/>
          <w:sz w:val="24"/>
          <w:szCs w:val="24"/>
          <w:lang w:val="en-GB"/>
        </w:rPr>
        <w:t>"</w:t>
      </w:r>
      <w:r w:rsidR="00DF25DE" w:rsidRPr="00FF09CB">
        <w:rPr>
          <w:rFonts w:ascii="Times New Roman" w:hAnsi="Times New Roman" w:cs="Times New Roman"/>
          <w:sz w:val="24"/>
          <w:szCs w:val="24"/>
          <w:lang w:val="en-GB"/>
        </w:rPr>
        <w:br/>
        <w:t xml:space="preserve">Bruno Latour, </w:t>
      </w:r>
      <w:r w:rsidR="00DF25DE" w:rsidRPr="00FF09CB">
        <w:rPr>
          <w:rFonts w:ascii="Times New Roman" w:hAnsi="Times New Roman" w:cs="Times New Roman"/>
          <w:i/>
          <w:iCs/>
          <w:sz w:val="24"/>
          <w:szCs w:val="24"/>
          <w:lang w:val="en-GB"/>
        </w:rPr>
        <w:t xml:space="preserve">Face à Gaïa </w:t>
      </w:r>
      <w:r w:rsidR="00DF25DE" w:rsidRPr="00FF09CB">
        <w:rPr>
          <w:rFonts w:ascii="Times New Roman" w:hAnsi="Times New Roman" w:cs="Times New Roman"/>
          <w:sz w:val="24"/>
          <w:szCs w:val="24"/>
          <w:lang w:val="en-GB"/>
        </w:rPr>
        <w:t>(2015)</w:t>
      </w:r>
    </w:p>
    <w:p w14:paraId="2CE70801" w14:textId="77777777" w:rsidR="00CC114E" w:rsidRPr="00307E82" w:rsidRDefault="00DF25DE" w:rsidP="00CC114E">
      <w:pPr>
        <w:spacing w:after="0" w:line="240" w:lineRule="auto"/>
        <w:jc w:val="both"/>
        <w:rPr>
          <w:rFonts w:ascii="Calibri" w:hAnsi="Calibri" w:cs="Calibri"/>
          <w:bCs/>
          <w:lang w:val="en-GB"/>
        </w:rPr>
      </w:pPr>
      <w:r w:rsidRPr="00307E82">
        <w:rPr>
          <w:rFonts w:ascii="Calibri" w:hAnsi="Calibri" w:cs="Calibri"/>
          <w:lang w:val="en-GB"/>
        </w:rPr>
        <w:tab/>
      </w:r>
      <w:r w:rsidR="00CC114E" w:rsidRPr="00307E82">
        <w:rPr>
          <w:rFonts w:ascii="Calibri" w:hAnsi="Calibri" w:cs="Calibri"/>
          <w:bCs/>
          <w:lang w:val="en-GB"/>
        </w:rPr>
        <w:t xml:space="preserve">Two conferences are planned for 2027 on the realities and representations of mining across the longue durée and in a broad geographical perspective. The first will take place in Amiens from 18 to 20 March. The second, to be held in Lens and Arras from 14 to 16 October, will explore the same themes with a more specific focus on colonisation. </w:t>
      </w:r>
      <w:r w:rsidR="00CC114E" w:rsidRPr="00307E82">
        <w:rPr>
          <w:rFonts w:ascii="Calibri" w:hAnsi="Calibri" w:cs="Calibri"/>
          <w:b/>
          <w:lang w:val="en-GB"/>
        </w:rPr>
        <w:t>Contributors are therefore invited to choose between the two conferences accordingly.</w:t>
      </w:r>
    </w:p>
    <w:p w14:paraId="362AEC06" w14:textId="77777777" w:rsidR="00CC114E" w:rsidRPr="00CC114E" w:rsidRDefault="00CC114E" w:rsidP="00CC114E">
      <w:pPr>
        <w:spacing w:after="0" w:line="240" w:lineRule="auto"/>
        <w:jc w:val="both"/>
        <w:rPr>
          <w:rFonts w:ascii="Times New Roman" w:hAnsi="Times New Roman" w:cs="Times New Roman"/>
          <w:bCs/>
          <w:sz w:val="24"/>
          <w:szCs w:val="24"/>
          <w:lang w:val="en-GB"/>
        </w:rPr>
      </w:pPr>
    </w:p>
    <w:p w14:paraId="29F5C411" w14:textId="1AC9058F" w:rsidR="000400B6" w:rsidRPr="005D3AC0" w:rsidRDefault="001C5543" w:rsidP="00CC114E">
      <w:pPr>
        <w:spacing w:after="0" w:line="240" w:lineRule="auto"/>
        <w:jc w:val="both"/>
        <w:rPr>
          <w:rFonts w:ascii="Times New Roman" w:hAnsi="Times New Roman" w:cs="Times New Roman"/>
          <w:sz w:val="24"/>
          <w:szCs w:val="24"/>
          <w:lang w:val="en-GB"/>
        </w:rPr>
      </w:pPr>
      <w:r w:rsidRPr="00CC114E">
        <w:rPr>
          <w:rFonts w:ascii="Times New Roman" w:hAnsi="Times New Roman" w:cs="Times New Roman"/>
          <w:sz w:val="24"/>
          <w:szCs w:val="24"/>
          <w:lang w:val="en-GB"/>
        </w:rPr>
        <w:tab/>
      </w:r>
      <w:r w:rsidR="000400B6" w:rsidRPr="00CC114E">
        <w:rPr>
          <w:rFonts w:ascii="Times New Roman" w:hAnsi="Times New Roman" w:cs="Times New Roman"/>
          <w:sz w:val="24"/>
          <w:szCs w:val="24"/>
          <w:lang w:val="en-GB"/>
        </w:rPr>
        <w:t>Mining – the human exploitation of the</w:t>
      </w:r>
      <w:r w:rsidR="000400B6" w:rsidRPr="004A7977">
        <w:rPr>
          <w:rFonts w:ascii="Times New Roman" w:hAnsi="Times New Roman" w:cs="Times New Roman"/>
          <w:sz w:val="24"/>
          <w:szCs w:val="24"/>
          <w:lang w:val="en-GB"/>
        </w:rPr>
        <w:t xml:space="preserve"> subsoil— has</w:t>
      </w:r>
      <w:r w:rsidR="000400B6" w:rsidRPr="005D3AC0">
        <w:rPr>
          <w:rFonts w:ascii="Times New Roman" w:hAnsi="Times New Roman" w:cs="Times New Roman"/>
          <w:sz w:val="24"/>
          <w:szCs w:val="24"/>
          <w:lang w:val="en-GB"/>
        </w:rPr>
        <w:t xml:space="preserve"> long been regarded as a major geographical, economic, social and cultural resource. Across history, it has generated a wide range of imaginaries and artistic representations. As a driving force in successive technological transformations culminating in the digital age, mining has now become a key site for critical reflection on extractivism. The two interdisciplinary conferences, entitled </w:t>
      </w:r>
      <w:r w:rsidR="000400B6" w:rsidRPr="005D3AC0">
        <w:rPr>
          <w:rFonts w:ascii="Times New Roman" w:eastAsia="Times New Roman" w:hAnsi="Times New Roman" w:cs="Times New Roman"/>
          <w:sz w:val="24"/>
          <w:szCs w:val="24"/>
          <w:lang w:val="en-GB"/>
        </w:rPr>
        <w:t>"</w:t>
      </w:r>
      <w:r w:rsidR="000400B6" w:rsidRPr="005D3AC0">
        <w:rPr>
          <w:rStyle w:val="lev"/>
          <w:rFonts w:ascii="Times New Roman" w:hAnsi="Times New Roman" w:cs="Times New Roman"/>
          <w:b w:val="0"/>
          <w:sz w:val="24"/>
          <w:szCs w:val="24"/>
          <w:lang w:val="en-GB"/>
        </w:rPr>
        <w:t>Gaia’s viscera: Mining as a reality and a representation</w:t>
      </w:r>
      <w:r w:rsidR="000400B6" w:rsidRPr="005D3AC0">
        <w:rPr>
          <w:rFonts w:ascii="Times New Roman" w:eastAsia="Times New Roman" w:hAnsi="Times New Roman" w:cs="Times New Roman"/>
          <w:sz w:val="24"/>
          <w:szCs w:val="24"/>
          <w:lang w:val="en-GB"/>
        </w:rPr>
        <w:t>"</w:t>
      </w:r>
      <w:r w:rsidR="000400B6" w:rsidRPr="005D3AC0">
        <w:rPr>
          <w:rStyle w:val="lev"/>
          <w:rFonts w:ascii="Times New Roman" w:hAnsi="Times New Roman" w:cs="Times New Roman"/>
          <w:sz w:val="24"/>
          <w:szCs w:val="24"/>
          <w:lang w:val="en-GB"/>
        </w:rPr>
        <w:t xml:space="preserve"> </w:t>
      </w:r>
      <w:r w:rsidR="000400B6" w:rsidRPr="005D3AC0">
        <w:rPr>
          <w:rFonts w:ascii="Times New Roman" w:hAnsi="Times New Roman" w:cs="Times New Roman"/>
          <w:sz w:val="24"/>
          <w:szCs w:val="24"/>
          <w:lang w:val="en-GB"/>
        </w:rPr>
        <w:t>seek to explore the complex spaces of mining, from open pits to underground shafts and tunnels. Their aim is to challenge often stereotyped representations of the mine by inviting a broad research community to shift perspectives and experiment with different methods. Scholars from all disciplines</w:t>
      </w:r>
      <w:r w:rsidR="00043D0E" w:rsidRPr="005D3AC0">
        <w:rPr>
          <w:rFonts w:ascii="Times New Roman" w:hAnsi="Times New Roman" w:cs="Times New Roman"/>
          <w:sz w:val="24"/>
          <w:szCs w:val="24"/>
          <w:lang w:val="en-GB"/>
        </w:rPr>
        <w:t xml:space="preserve">, </w:t>
      </w:r>
      <w:r w:rsidR="00043D0E" w:rsidRPr="005D3AC0">
        <w:rPr>
          <w:rFonts w:ascii="Times New Roman" w:eastAsia="Times New Roman" w:hAnsi="Times New Roman" w:cs="Times New Roman"/>
          <w:sz w:val="24"/>
          <w:szCs w:val="24"/>
          <w:lang w:val="en-GB"/>
        </w:rPr>
        <w:t>including literary studies, linguistics, history, art history, sociology, ethnology, economics, and the study of energies and landscapes</w:t>
      </w:r>
      <w:r w:rsidR="000400B6" w:rsidRPr="005D3AC0">
        <w:rPr>
          <w:rFonts w:ascii="Times New Roman" w:hAnsi="Times New Roman" w:cs="Times New Roman"/>
          <w:sz w:val="24"/>
          <w:szCs w:val="24"/>
          <w:lang w:val="en-GB"/>
        </w:rPr>
        <w:t xml:space="preserve"> are welcome to join this dialogue at a moment when the Anthropocene compels us to rethink extractivism.</w:t>
      </w:r>
    </w:p>
    <w:p w14:paraId="2A1AF9FA" w14:textId="3B924868" w:rsidR="00D1031E" w:rsidRPr="005D3AC0" w:rsidRDefault="00DF25DE" w:rsidP="00C56734">
      <w:pPr>
        <w:spacing w:before="240" w:after="240"/>
        <w:jc w:val="both"/>
        <w:rPr>
          <w:lang w:val="en-GB"/>
        </w:rPr>
      </w:pPr>
      <w:r w:rsidRPr="005D3AC0">
        <w:rPr>
          <w:rFonts w:ascii="Times New Roman" w:hAnsi="Times New Roman" w:cs="Times New Roman"/>
          <w:sz w:val="24"/>
          <w:szCs w:val="24"/>
          <w:lang w:val="en-GB"/>
        </w:rPr>
        <w:tab/>
      </w:r>
      <w:r w:rsidR="00C56734" w:rsidRPr="005D3AC0">
        <w:rPr>
          <w:rFonts w:ascii="Times New Roman" w:eastAsia="Times New Roman" w:hAnsi="Times New Roman" w:cs="Times New Roman"/>
          <w:sz w:val="24"/>
          <w:szCs w:val="24"/>
          <w:lang w:val="en-GB"/>
        </w:rPr>
        <w:t xml:space="preserve">From the beginning of the industrial era, the mining of coal (bituminous coal) has been a decisive feature of the economy, society, landscapes, and culture of northern France or what is now called the Hauts-de-France region. Evidence of this can be found in the now-protected heritage sites of the Delloye and Arenberg pits, located in Lewarde and Wallers, between Douai and Valenciennes. The </w:t>
      </w:r>
      <w:r w:rsidR="005D3AC0" w:rsidRPr="005D3AC0">
        <w:rPr>
          <w:rFonts w:ascii="Times New Roman" w:eastAsia="Times New Roman" w:hAnsi="Times New Roman" w:cs="Times New Roman"/>
          <w:sz w:val="24"/>
          <w:szCs w:val="24"/>
          <w:lang w:val="en-GB"/>
        </w:rPr>
        <w:t>straight-line</w:t>
      </w:r>
      <w:r w:rsidR="00C56734" w:rsidRPr="005D3AC0">
        <w:rPr>
          <w:rFonts w:ascii="Times New Roman" w:eastAsia="Times New Roman" w:hAnsi="Times New Roman" w:cs="Times New Roman"/>
          <w:sz w:val="24"/>
          <w:szCs w:val="24"/>
          <w:lang w:val="en-GB"/>
        </w:rPr>
        <w:t xml:space="preserve"> distance between Arras and these sites is less than fifty kilometres, and less than a hundred for Amiens.</w:t>
      </w:r>
      <w:r w:rsidR="00C56734" w:rsidRPr="005D3AC0">
        <w:rPr>
          <w:lang w:val="en-GB"/>
        </w:rPr>
        <w:t xml:space="preserve"> </w:t>
      </w:r>
      <w:r w:rsidR="00C56734" w:rsidRPr="005D3AC0">
        <w:rPr>
          <w:rFonts w:ascii="Times New Roman" w:eastAsia="Times New Roman" w:hAnsi="Times New Roman" w:cs="Times New Roman"/>
          <w:sz w:val="24"/>
          <w:szCs w:val="24"/>
          <w:lang w:val="en-GB"/>
        </w:rPr>
        <w:t>The objective of these conferences is to combine this regional integration with the greatest geographical scope, beyond European borders. Soil, subsoil, and extraction rights shape lives worldwide, but they also give rise to deadly and "barb</w:t>
      </w:r>
      <w:r w:rsidR="00D1031E" w:rsidRPr="005D3AC0">
        <w:rPr>
          <w:rFonts w:ascii="Times New Roman" w:eastAsia="Times New Roman" w:hAnsi="Times New Roman" w:cs="Times New Roman"/>
          <w:sz w:val="24"/>
          <w:szCs w:val="24"/>
          <w:lang w:val="en-GB"/>
        </w:rPr>
        <w:t>aric" conflicts, according to Fabien</w:t>
      </w:r>
      <w:r w:rsidR="00C56734" w:rsidRPr="005D3AC0">
        <w:rPr>
          <w:rFonts w:ascii="Times New Roman" w:eastAsia="Times New Roman" w:hAnsi="Times New Roman" w:cs="Times New Roman"/>
          <w:sz w:val="24"/>
          <w:szCs w:val="24"/>
          <w:lang w:val="en-GB"/>
        </w:rPr>
        <w:t xml:space="preserve"> Lebrun. The historical range of the </w:t>
      </w:r>
      <w:r w:rsidR="00C56734" w:rsidRPr="005D3AC0">
        <w:rPr>
          <w:rFonts w:ascii="Times New Roman" w:eastAsia="Times New Roman" w:hAnsi="Times New Roman" w:cs="Times New Roman"/>
          <w:sz w:val="24"/>
          <w:szCs w:val="24"/>
          <w:lang w:val="en-GB"/>
        </w:rPr>
        <w:lastRenderedPageBreak/>
        <w:t>conferences includes pre-industrial and industrial eras from Antiquity, when mythological tales referred to the various ages of Gods and men as metals, up to our current time. Nowadays the large-scale deployment of digital technologies and low-carbon electricity production techniques is driving a global surge in the demand for metals.</w:t>
      </w:r>
    </w:p>
    <w:p w14:paraId="61A086E3" w14:textId="67F4AC42" w:rsidR="00C56734" w:rsidRPr="005D3AC0" w:rsidRDefault="00DF25DE" w:rsidP="00C56734">
      <w:pPr>
        <w:spacing w:before="240" w:after="240"/>
        <w:jc w:val="both"/>
        <w:rPr>
          <w:lang w:val="en-GB"/>
        </w:rPr>
      </w:pPr>
      <w:r w:rsidRPr="005D3AC0">
        <w:rPr>
          <w:rFonts w:ascii="Times New Roman" w:hAnsi="Times New Roman" w:cs="Times New Roman"/>
          <w:sz w:val="24"/>
          <w:szCs w:val="24"/>
          <w:lang w:val="en-GB"/>
        </w:rPr>
        <w:tab/>
      </w:r>
      <w:r w:rsidR="00C56734" w:rsidRPr="005D3AC0">
        <w:rPr>
          <w:rFonts w:ascii="Times New Roman" w:eastAsia="Times New Roman" w:hAnsi="Times New Roman" w:cs="Times New Roman"/>
          <w:sz w:val="24"/>
          <w:szCs w:val="24"/>
          <w:lang w:val="en-GB"/>
        </w:rPr>
        <w:t xml:space="preserve">The 18th century has established the prevailing idea that the mineral kingdom is not part of the realm of the living. Nevertheless, Diderot and d’Alembert’s </w:t>
      </w:r>
      <w:r w:rsidR="00C56734" w:rsidRPr="005D3AC0">
        <w:rPr>
          <w:rFonts w:ascii="Times New Roman" w:eastAsia="Times New Roman" w:hAnsi="Times New Roman" w:cs="Times New Roman"/>
          <w:i/>
          <w:iCs/>
          <w:sz w:val="24"/>
          <w:szCs w:val="24"/>
          <w:lang w:val="en-GB"/>
        </w:rPr>
        <w:t>Encyclopédie</w:t>
      </w:r>
      <w:r w:rsidR="00C56734" w:rsidRPr="005D3AC0">
        <w:rPr>
          <w:rFonts w:ascii="Times New Roman" w:eastAsia="Times New Roman" w:hAnsi="Times New Roman" w:cs="Times New Roman"/>
          <w:sz w:val="24"/>
          <w:szCs w:val="24"/>
          <w:lang w:val="en-GB"/>
        </w:rPr>
        <w:t xml:space="preserve"> demonstrated that mines are human dwellings, where men and animals perform intense physical labour under conditions that are biologically unfavourable and extremely arduous. Rousseau was affected by what nature—including human nature—was subjected to deep within the pits. Naturalist novelists and writers such as George Orwell attested to this, and contemporary authors keep on expressing the individual and collective tensions within these environments. Particular attention may be paid to mining as a life experience outside the terrestrial surface biotope, testing the limits of the living. The social life that has sprung from the mines—in housing, schools, and places of leisure—will also be addressed.</w:t>
      </w:r>
    </w:p>
    <w:p w14:paraId="6A23B969" w14:textId="77777777" w:rsidR="00C56734" w:rsidRPr="005D3AC0" w:rsidRDefault="00F752F8" w:rsidP="00C56734">
      <w:pPr>
        <w:spacing w:before="240" w:after="240"/>
        <w:jc w:val="both"/>
        <w:rPr>
          <w:lang w:val="en-GB"/>
        </w:rPr>
      </w:pPr>
      <w:r w:rsidRPr="005D3AC0">
        <w:rPr>
          <w:rFonts w:ascii="Times New Roman" w:hAnsi="Times New Roman" w:cs="Times New Roman"/>
          <w:sz w:val="24"/>
          <w:szCs w:val="24"/>
          <w:lang w:val="en-GB"/>
        </w:rPr>
        <w:tab/>
      </w:r>
      <w:r w:rsidR="00C56734" w:rsidRPr="005D3AC0">
        <w:rPr>
          <w:rFonts w:ascii="Times New Roman" w:eastAsia="Times New Roman" w:hAnsi="Times New Roman" w:cs="Times New Roman"/>
          <w:sz w:val="24"/>
          <w:szCs w:val="24"/>
          <w:lang w:val="en-GB"/>
        </w:rPr>
        <w:t>Another possible exploration could deal with what happens to mines after they close. Examples include German open-cast lignite mines that are "renatured" into lakes to hide the scars left on the landscape by the extraction of a highly polluting resource combusted in thermal power plants with massive CO2 emissions. Disused mines and their surrounding equipment can become sites of memory for mining labour, evolve into places of cultural production and/or consumption, or of entertainment, including sports facilities such as swimming pools or ice rinks. The underground continues to stimulate our imagination. All forms of conversions, whether for heritage, tourism, or some other purpose, may be studied.</w:t>
      </w:r>
    </w:p>
    <w:p w14:paraId="07C00EA2" w14:textId="77777777" w:rsidR="00C56734" w:rsidRPr="005D3AC0" w:rsidRDefault="00DF25DE" w:rsidP="00C56734">
      <w:pPr>
        <w:spacing w:before="240" w:after="240"/>
        <w:jc w:val="both"/>
        <w:rPr>
          <w:rFonts w:ascii="Times New Roman" w:hAnsi="Times New Roman" w:cs="Times New Roman"/>
          <w:sz w:val="24"/>
          <w:szCs w:val="24"/>
          <w:lang w:val="en-GB"/>
        </w:rPr>
      </w:pPr>
      <w:r w:rsidRPr="005D3AC0">
        <w:rPr>
          <w:rFonts w:ascii="Times New Roman" w:hAnsi="Times New Roman" w:cs="Times New Roman"/>
          <w:sz w:val="24"/>
          <w:szCs w:val="24"/>
          <w:lang w:val="en-GB"/>
        </w:rPr>
        <w:tab/>
      </w:r>
      <w:r w:rsidR="00C56734" w:rsidRPr="005D3AC0">
        <w:rPr>
          <w:rFonts w:ascii="Times New Roman" w:eastAsia="Times New Roman" w:hAnsi="Times New Roman" w:cs="Times New Roman"/>
          <w:sz w:val="24"/>
          <w:szCs w:val="24"/>
          <w:lang w:val="en-GB"/>
        </w:rPr>
        <w:t>The criticism of extractivism denounces the deleterious effects of mining on the environment and climate, defends indigenous rights against the neo-colonial appropriation of resources, and will be part of research axes of the conference. While the formal status of the Anthropocene remains a debated topic in the field of geology, the link between fossil fuels, including mined coal, and global warming is a scientific consensus. We will thus examine the complex relationships between scientific research, ecological activism, and political (in)action, as well as their reflection in our media and cultural productions.</w:t>
      </w:r>
      <w:r w:rsidR="00812D40" w:rsidRPr="005D3AC0">
        <w:rPr>
          <w:rFonts w:ascii="Times New Roman" w:hAnsi="Times New Roman" w:cs="Times New Roman"/>
          <w:sz w:val="24"/>
          <w:szCs w:val="24"/>
          <w:lang w:val="en-GB"/>
        </w:rPr>
        <w:tab/>
      </w:r>
    </w:p>
    <w:p w14:paraId="0AFAA62D" w14:textId="1F1D4B12" w:rsidR="00C56734" w:rsidRPr="005D3AC0" w:rsidRDefault="00C56734" w:rsidP="00C56734">
      <w:pPr>
        <w:spacing w:before="240" w:after="240"/>
        <w:jc w:val="both"/>
        <w:rPr>
          <w:rFonts w:ascii="Times New Roman" w:eastAsia="Times New Roman" w:hAnsi="Times New Roman" w:cs="Times New Roman"/>
          <w:sz w:val="24"/>
          <w:szCs w:val="24"/>
          <w:lang w:val="en-GB"/>
        </w:rPr>
      </w:pPr>
      <w:r w:rsidRPr="005D3AC0">
        <w:rPr>
          <w:rFonts w:ascii="Times New Roman" w:hAnsi="Times New Roman" w:cs="Times New Roman"/>
          <w:sz w:val="24"/>
          <w:szCs w:val="24"/>
          <w:lang w:val="en-GB"/>
        </w:rPr>
        <w:tab/>
      </w:r>
      <w:r w:rsidRPr="005D3AC0">
        <w:rPr>
          <w:rFonts w:ascii="Times New Roman" w:eastAsia="Times New Roman" w:hAnsi="Times New Roman" w:cs="Times New Roman"/>
          <w:sz w:val="24"/>
          <w:szCs w:val="24"/>
          <w:lang w:val="en-GB"/>
        </w:rPr>
        <w:t xml:space="preserve">Finally, the appetite for "strategic" minerals (gold, copper, silver, potash or cryolite, rare metals and uranium) has largely and historically participated in the conquest and colonisation of lands. The mining industry has generated specific representations in colonised spaces; colonial as well as native agents have promoted it for advertising, technical, tourism or political purposes. </w:t>
      </w:r>
      <w:r w:rsidRPr="00BC5270">
        <w:rPr>
          <w:rFonts w:ascii="Times New Roman" w:eastAsia="Times New Roman" w:hAnsi="Times New Roman" w:cs="Times New Roman"/>
          <w:b/>
          <w:bCs/>
          <w:sz w:val="24"/>
          <w:szCs w:val="24"/>
          <w:lang w:val="en-GB"/>
        </w:rPr>
        <w:t>Our second conference will be devoted to this topic, involving colonial and post-colonial studies and the creation of a shared memory.</w:t>
      </w:r>
    </w:p>
    <w:p w14:paraId="01BCCB07" w14:textId="77777777" w:rsidR="00DF25DE" w:rsidRPr="005D3AC0" w:rsidRDefault="00630ABF" w:rsidP="00C56734">
      <w:pPr>
        <w:jc w:val="both"/>
        <w:rPr>
          <w:rFonts w:ascii="Times New Roman" w:hAnsi="Times New Roman" w:cs="Times New Roman"/>
          <w:sz w:val="24"/>
          <w:szCs w:val="24"/>
          <w:lang w:val="en-GB"/>
        </w:rPr>
      </w:pPr>
      <w:r>
        <w:pict w14:anchorId="4D2D1443">
          <v:rect id="Horizontal Line 3" o:spid="_x0000_s2058"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2C57E7F" w14:textId="03B75B9B" w:rsidR="00DF25DE" w:rsidRPr="005D3AC0" w:rsidRDefault="00DF25DE" w:rsidP="00DF25DE">
      <w:pPr>
        <w:rPr>
          <w:rFonts w:ascii="Times New Roman" w:hAnsi="Times New Roman" w:cs="Times New Roman"/>
          <w:b/>
          <w:bCs/>
          <w:sz w:val="24"/>
          <w:szCs w:val="24"/>
          <w:lang w:val="en-GB"/>
        </w:rPr>
      </w:pPr>
      <w:r w:rsidRPr="005D3AC0">
        <w:rPr>
          <w:rFonts w:ascii="Segoe UI Emoji" w:hAnsi="Segoe UI Emoji" w:cs="Segoe UI Emoji"/>
          <w:b/>
          <w:bCs/>
          <w:sz w:val="24"/>
          <w:szCs w:val="24"/>
          <w:lang w:val="en-GB"/>
        </w:rPr>
        <w:t>⚒</w:t>
      </w:r>
      <w:r w:rsidR="00DE7689" w:rsidRPr="005D3AC0">
        <w:rPr>
          <w:rFonts w:ascii="Times New Roman" w:hAnsi="Times New Roman" w:cs="Times New Roman"/>
          <w:b/>
          <w:bCs/>
          <w:sz w:val="24"/>
          <w:szCs w:val="24"/>
          <w:lang w:val="en-GB"/>
        </w:rPr>
        <w:t xml:space="preserve"> </w:t>
      </w:r>
      <w:r w:rsidR="00D1031E" w:rsidRPr="005D3AC0">
        <w:rPr>
          <w:rFonts w:ascii="Times New Roman" w:hAnsi="Times New Roman" w:cs="Times New Roman"/>
          <w:b/>
          <w:bCs/>
          <w:sz w:val="24"/>
          <w:szCs w:val="24"/>
          <w:lang w:val="en-GB"/>
        </w:rPr>
        <w:t>Proposed Themes</w:t>
      </w:r>
    </w:p>
    <w:p w14:paraId="7D2C200A" w14:textId="0793C8A6" w:rsidR="00D1031E" w:rsidRPr="005D3AC0" w:rsidRDefault="00D1031E" w:rsidP="00B40F7C">
      <w:pPr>
        <w:pStyle w:val="Paragraphedeliste"/>
        <w:numPr>
          <w:ilvl w:val="0"/>
          <w:numId w:val="6"/>
        </w:numPr>
        <w:spacing w:before="240" w:after="240"/>
        <w:ind w:left="426"/>
        <w:rPr>
          <w:rFonts w:ascii="Times New Roman" w:eastAsia="Times New Roman" w:hAnsi="Times New Roman" w:cs="Times New Roman"/>
          <w:sz w:val="24"/>
          <w:szCs w:val="24"/>
          <w:lang w:val="en-GB"/>
        </w:rPr>
      </w:pPr>
      <w:r w:rsidRPr="005D3AC0">
        <w:rPr>
          <w:rFonts w:ascii="Times New Roman" w:eastAsia="Times New Roman" w:hAnsi="Times New Roman" w:cs="Times New Roman"/>
          <w:b/>
          <w:bCs/>
          <w:sz w:val="24"/>
          <w:szCs w:val="24"/>
          <w:lang w:val="en-GB"/>
        </w:rPr>
        <w:t>Nature</w:t>
      </w:r>
      <w:r w:rsidRPr="005D3AC0">
        <w:rPr>
          <w:rFonts w:ascii="Times New Roman" w:eastAsia="Times New Roman" w:hAnsi="Times New Roman" w:cs="Times New Roman"/>
          <w:sz w:val="24"/>
          <w:szCs w:val="24"/>
          <w:lang w:val="en-GB"/>
        </w:rPr>
        <w:t xml:space="preserve"> of the metals, ores, minerals, stones, and energy sources extracted</w:t>
      </w:r>
    </w:p>
    <w:p w14:paraId="20D61EDD" w14:textId="4B8533C3" w:rsidR="00D1031E" w:rsidRPr="005D3AC0" w:rsidRDefault="00D1031E" w:rsidP="00B40F7C">
      <w:pPr>
        <w:pStyle w:val="Paragraphedeliste"/>
        <w:numPr>
          <w:ilvl w:val="0"/>
          <w:numId w:val="6"/>
        </w:numPr>
        <w:spacing w:before="240" w:after="240"/>
        <w:ind w:left="426"/>
        <w:rPr>
          <w:rFonts w:ascii="Times New Roman" w:eastAsia="Times New Roman" w:hAnsi="Times New Roman" w:cs="Times New Roman"/>
          <w:sz w:val="24"/>
          <w:szCs w:val="24"/>
          <w:lang w:val="en-GB"/>
        </w:rPr>
      </w:pPr>
      <w:r w:rsidRPr="005D3AC0">
        <w:rPr>
          <w:rFonts w:ascii="Times New Roman" w:eastAsia="Times New Roman" w:hAnsi="Times New Roman" w:cs="Times New Roman"/>
          <w:b/>
          <w:bCs/>
          <w:sz w:val="24"/>
          <w:szCs w:val="24"/>
          <w:lang w:val="en-GB"/>
        </w:rPr>
        <w:t>Arts and techniques</w:t>
      </w:r>
      <w:r w:rsidRPr="005D3AC0">
        <w:rPr>
          <w:rFonts w:ascii="Times New Roman" w:eastAsia="Times New Roman" w:hAnsi="Times New Roman" w:cs="Times New Roman"/>
          <w:sz w:val="24"/>
          <w:szCs w:val="24"/>
          <w:lang w:val="en-GB"/>
        </w:rPr>
        <w:t xml:space="preserve"> of extraction: history, innovations, successes, and failures</w:t>
      </w:r>
    </w:p>
    <w:p w14:paraId="516AC83F" w14:textId="4CAC4304" w:rsidR="00D1031E" w:rsidRPr="005D3AC0" w:rsidRDefault="00D1031E" w:rsidP="00B40F7C">
      <w:pPr>
        <w:pStyle w:val="Paragraphedeliste"/>
        <w:numPr>
          <w:ilvl w:val="0"/>
          <w:numId w:val="6"/>
        </w:numPr>
        <w:spacing w:before="240" w:after="240"/>
        <w:ind w:left="426"/>
        <w:rPr>
          <w:rFonts w:ascii="Times New Roman" w:eastAsia="Times New Roman" w:hAnsi="Times New Roman" w:cs="Times New Roman"/>
          <w:sz w:val="24"/>
          <w:szCs w:val="24"/>
          <w:lang w:val="en-GB"/>
        </w:rPr>
      </w:pPr>
      <w:r w:rsidRPr="005D3AC0">
        <w:rPr>
          <w:rFonts w:ascii="Times New Roman" w:eastAsia="Times New Roman" w:hAnsi="Times New Roman" w:cs="Times New Roman"/>
          <w:b/>
          <w:bCs/>
          <w:sz w:val="24"/>
          <w:szCs w:val="24"/>
          <w:lang w:val="en-GB"/>
        </w:rPr>
        <w:t>Human experience</w:t>
      </w:r>
      <w:r w:rsidRPr="005D3AC0">
        <w:rPr>
          <w:rFonts w:ascii="Times New Roman" w:eastAsia="Times New Roman" w:hAnsi="Times New Roman" w:cs="Times New Roman"/>
          <w:sz w:val="24"/>
          <w:szCs w:val="24"/>
          <w:lang w:val="en-GB"/>
        </w:rPr>
        <w:t xml:space="preserve"> in and around the mines: individuals, communities, and globalisation</w:t>
      </w:r>
    </w:p>
    <w:p w14:paraId="0890E910" w14:textId="501FA72A" w:rsidR="00D1031E" w:rsidRPr="005D3AC0" w:rsidRDefault="00D1031E" w:rsidP="00B40F7C">
      <w:pPr>
        <w:pStyle w:val="Paragraphedeliste"/>
        <w:numPr>
          <w:ilvl w:val="0"/>
          <w:numId w:val="6"/>
        </w:numPr>
        <w:spacing w:before="240" w:after="240"/>
        <w:ind w:left="426"/>
        <w:rPr>
          <w:rFonts w:ascii="Times New Roman" w:eastAsia="Times New Roman" w:hAnsi="Times New Roman" w:cs="Times New Roman"/>
          <w:sz w:val="24"/>
          <w:szCs w:val="24"/>
          <w:lang w:val="en-GB"/>
        </w:rPr>
      </w:pPr>
      <w:r w:rsidRPr="005D3AC0">
        <w:rPr>
          <w:rFonts w:ascii="Times New Roman" w:eastAsia="Times New Roman" w:hAnsi="Times New Roman" w:cs="Times New Roman"/>
          <w:b/>
          <w:bCs/>
          <w:sz w:val="24"/>
          <w:szCs w:val="24"/>
          <w:lang w:val="en-GB"/>
        </w:rPr>
        <w:lastRenderedPageBreak/>
        <w:t>Landscapes</w:t>
      </w:r>
      <w:r w:rsidRPr="005D3AC0">
        <w:rPr>
          <w:rFonts w:ascii="Times New Roman" w:eastAsia="Times New Roman" w:hAnsi="Times New Roman" w:cs="Times New Roman"/>
          <w:b/>
          <w:sz w:val="24"/>
          <w:szCs w:val="24"/>
          <w:lang w:val="en-GB"/>
        </w:rPr>
        <w:t>, animals, and the mining environment</w:t>
      </w:r>
      <w:r w:rsidRPr="005D3AC0">
        <w:rPr>
          <w:rFonts w:ascii="Times New Roman" w:eastAsia="Times New Roman" w:hAnsi="Times New Roman" w:cs="Times New Roman"/>
          <w:sz w:val="24"/>
          <w:szCs w:val="24"/>
          <w:lang w:val="en-GB"/>
        </w:rPr>
        <w:t xml:space="preserve"> through history and the Anthropocene</w:t>
      </w:r>
    </w:p>
    <w:p w14:paraId="3A49CBED" w14:textId="695CE29A" w:rsidR="00D1031E" w:rsidRPr="005D3AC0" w:rsidRDefault="00D1031E" w:rsidP="00B40F7C">
      <w:pPr>
        <w:pStyle w:val="Paragraphedeliste"/>
        <w:numPr>
          <w:ilvl w:val="0"/>
          <w:numId w:val="6"/>
        </w:numPr>
        <w:spacing w:before="240" w:after="240"/>
        <w:ind w:left="426"/>
        <w:rPr>
          <w:rFonts w:ascii="Times New Roman" w:eastAsia="Times New Roman" w:hAnsi="Times New Roman" w:cs="Times New Roman"/>
          <w:sz w:val="24"/>
          <w:szCs w:val="24"/>
          <w:lang w:val="en-GB"/>
        </w:rPr>
      </w:pPr>
      <w:r w:rsidRPr="005D3AC0">
        <w:rPr>
          <w:rFonts w:ascii="Times New Roman" w:eastAsia="Times New Roman" w:hAnsi="Times New Roman" w:cs="Times New Roman"/>
          <w:b/>
          <w:bCs/>
          <w:sz w:val="24"/>
          <w:szCs w:val="24"/>
          <w:lang w:val="en-GB"/>
        </w:rPr>
        <w:t>Narratives and languages</w:t>
      </w:r>
      <w:r w:rsidRPr="005D3AC0">
        <w:rPr>
          <w:rFonts w:ascii="Times New Roman" w:eastAsia="Times New Roman" w:hAnsi="Times New Roman" w:cs="Times New Roman"/>
          <w:sz w:val="24"/>
          <w:szCs w:val="24"/>
          <w:lang w:val="en-GB"/>
        </w:rPr>
        <w:t xml:space="preserve"> of the mines: literature, arts, cinema, music, games, and orality</w:t>
      </w:r>
    </w:p>
    <w:p w14:paraId="4167FEB0" w14:textId="77777777" w:rsidR="00DF25DE" w:rsidRPr="005D3AC0" w:rsidRDefault="00630ABF" w:rsidP="00DF25DE">
      <w:pPr>
        <w:rPr>
          <w:rFonts w:ascii="Times New Roman" w:hAnsi="Times New Roman" w:cs="Times New Roman"/>
          <w:sz w:val="24"/>
          <w:szCs w:val="24"/>
          <w:lang w:val="en-GB"/>
        </w:rPr>
      </w:pPr>
      <w:r>
        <w:pict w14:anchorId="4B9159BB">
          <v:rect id="Horizontal Line 4" o:spid="_x0000_s2057"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DA27536" w14:textId="177BEA28" w:rsidR="00DF25DE" w:rsidRPr="005D3AC0" w:rsidRDefault="00DF25DE" w:rsidP="00DF25DE">
      <w:pPr>
        <w:rPr>
          <w:rFonts w:ascii="Times New Roman" w:hAnsi="Times New Roman" w:cs="Times New Roman"/>
          <w:b/>
          <w:bCs/>
          <w:sz w:val="24"/>
          <w:szCs w:val="24"/>
          <w:lang w:val="en-GB"/>
        </w:rPr>
      </w:pPr>
      <w:r w:rsidRPr="005D3AC0">
        <w:rPr>
          <w:rFonts w:ascii="Segoe UI Emoji" w:hAnsi="Segoe UI Emoji" w:cs="Segoe UI Emoji"/>
          <w:b/>
          <w:bCs/>
          <w:sz w:val="24"/>
          <w:szCs w:val="24"/>
          <w:lang w:val="en-GB"/>
        </w:rPr>
        <w:t>🧑</w:t>
      </w:r>
      <w:r w:rsidRPr="005D3AC0">
        <w:rPr>
          <w:rFonts w:ascii="Times New Roman" w:hAnsi="Times New Roman" w:cs="Times New Roman"/>
          <w:b/>
          <w:bCs/>
          <w:sz w:val="24"/>
          <w:szCs w:val="24"/>
          <w:lang w:val="en-GB"/>
        </w:rPr>
        <w:t>‍</w:t>
      </w:r>
      <w:r w:rsidRPr="005D3AC0">
        <w:rPr>
          <w:rFonts w:ascii="Segoe UI Emoji" w:hAnsi="Segoe UI Emoji" w:cs="Segoe UI Emoji"/>
          <w:b/>
          <w:bCs/>
          <w:sz w:val="24"/>
          <w:szCs w:val="24"/>
          <w:lang w:val="en-GB"/>
        </w:rPr>
        <w:t>🏫</w:t>
      </w:r>
      <w:r w:rsidRPr="005D3AC0">
        <w:rPr>
          <w:rFonts w:ascii="Times New Roman" w:hAnsi="Times New Roman" w:cs="Times New Roman"/>
          <w:b/>
          <w:bCs/>
          <w:sz w:val="24"/>
          <w:szCs w:val="24"/>
          <w:lang w:val="en-GB"/>
        </w:rPr>
        <w:t xml:space="preserve"> </w:t>
      </w:r>
      <w:r w:rsidR="007D27F2" w:rsidRPr="005D3AC0">
        <w:rPr>
          <w:rFonts w:ascii="Times New Roman" w:hAnsi="Times New Roman" w:cs="Times New Roman"/>
          <w:b/>
          <w:bCs/>
          <w:sz w:val="24"/>
          <w:szCs w:val="24"/>
          <w:lang w:val="en-GB"/>
        </w:rPr>
        <w:t>Scientific Co</w:t>
      </w:r>
      <w:r w:rsidR="005D3AC0" w:rsidRPr="005D3AC0">
        <w:rPr>
          <w:rFonts w:ascii="Times New Roman" w:hAnsi="Times New Roman" w:cs="Times New Roman"/>
          <w:b/>
          <w:bCs/>
          <w:sz w:val="24"/>
          <w:szCs w:val="24"/>
          <w:lang w:val="en-GB"/>
        </w:rPr>
        <w:t>m</w:t>
      </w:r>
      <w:r w:rsidR="007D27F2" w:rsidRPr="005D3AC0">
        <w:rPr>
          <w:rFonts w:ascii="Times New Roman" w:hAnsi="Times New Roman" w:cs="Times New Roman"/>
          <w:b/>
          <w:bCs/>
          <w:sz w:val="24"/>
          <w:szCs w:val="24"/>
          <w:lang w:val="en-GB"/>
        </w:rPr>
        <w:t>mittee</w:t>
      </w:r>
    </w:p>
    <w:p w14:paraId="1FCB3C60" w14:textId="2D55FED3" w:rsidR="007D27F2" w:rsidRPr="005D3AC0" w:rsidRDefault="002C4F36" w:rsidP="00B40F7C">
      <w:pPr>
        <w:pStyle w:val="Paragraphedeliste"/>
        <w:numPr>
          <w:ilvl w:val="0"/>
          <w:numId w:val="8"/>
        </w:numPr>
        <w:ind w:left="426"/>
        <w:rPr>
          <w:rFonts w:ascii="Times New Roman" w:eastAsia="Times New Roman" w:hAnsi="Times New Roman" w:cs="Times New Roman"/>
          <w:sz w:val="24"/>
          <w:szCs w:val="24"/>
          <w:lang w:val="en-GB"/>
        </w:rPr>
      </w:pPr>
      <w:r w:rsidRPr="005D3AC0">
        <w:rPr>
          <w:rFonts w:ascii="Times New Roman" w:hAnsi="Times New Roman" w:cs="Times New Roman"/>
          <w:b/>
          <w:sz w:val="24"/>
          <w:szCs w:val="24"/>
          <w:lang w:val="en-GB"/>
        </w:rPr>
        <w:t>Tina Asmussen</w:t>
      </w:r>
      <w:r w:rsidRPr="005D3AC0">
        <w:rPr>
          <w:rFonts w:ascii="Times New Roman" w:hAnsi="Times New Roman" w:cs="Times New Roman"/>
          <w:sz w:val="24"/>
          <w:szCs w:val="24"/>
          <w:lang w:val="en-GB"/>
        </w:rPr>
        <w:t xml:space="preserve">, </w:t>
      </w:r>
      <w:r w:rsidR="00F1745C">
        <w:rPr>
          <w:rFonts w:ascii="Times New Roman" w:eastAsia="Times New Roman" w:hAnsi="Times New Roman" w:cs="Times New Roman"/>
          <w:sz w:val="24"/>
          <w:szCs w:val="24"/>
          <w:lang w:val="en-GB"/>
        </w:rPr>
        <w:t>Professor</w:t>
      </w:r>
      <w:r w:rsidR="007D27F2" w:rsidRPr="005D3AC0">
        <w:rPr>
          <w:rFonts w:ascii="Times New Roman" w:eastAsia="Times New Roman" w:hAnsi="Times New Roman" w:cs="Times New Roman"/>
          <w:sz w:val="24"/>
          <w:szCs w:val="24"/>
          <w:lang w:val="en-GB"/>
        </w:rPr>
        <w:t xml:space="preserve"> at </w:t>
      </w:r>
      <w:r w:rsidR="003E29ED" w:rsidRPr="005D3AC0">
        <w:rPr>
          <w:rFonts w:ascii="Times New Roman" w:eastAsia="Times New Roman" w:hAnsi="Times New Roman" w:cs="Times New Roman"/>
          <w:sz w:val="24"/>
          <w:szCs w:val="24"/>
          <w:lang w:val="en-GB"/>
        </w:rPr>
        <w:t xml:space="preserve">the </w:t>
      </w:r>
      <w:r w:rsidR="007D27F2" w:rsidRPr="005D3AC0">
        <w:rPr>
          <w:rFonts w:ascii="Times New Roman" w:eastAsia="Times New Roman" w:hAnsi="Times New Roman" w:cs="Times New Roman"/>
          <w:sz w:val="24"/>
          <w:szCs w:val="24"/>
          <w:lang w:val="en-GB"/>
        </w:rPr>
        <w:t>Ruhr-Universität Bochum</w:t>
      </w:r>
      <w:r w:rsidR="00F1745C">
        <w:rPr>
          <w:rFonts w:ascii="Times New Roman" w:eastAsia="Times New Roman" w:hAnsi="Times New Roman" w:cs="Times New Roman"/>
          <w:sz w:val="24"/>
          <w:szCs w:val="24"/>
          <w:lang w:val="en-GB"/>
        </w:rPr>
        <w:t xml:space="preserve"> and Chief Researcher at the Deutsches Bergbau-Museum</w:t>
      </w:r>
      <w:r w:rsidR="007D27F2" w:rsidRPr="005D3AC0">
        <w:rPr>
          <w:rFonts w:ascii="Times New Roman" w:eastAsia="Times New Roman" w:hAnsi="Times New Roman" w:cs="Times New Roman"/>
          <w:sz w:val="24"/>
          <w:szCs w:val="24"/>
          <w:lang w:val="en-GB"/>
        </w:rPr>
        <w:t xml:space="preserve"> (Germany).</w:t>
      </w:r>
    </w:p>
    <w:p w14:paraId="5F7AFEF7" w14:textId="2A08061F" w:rsidR="00787647" w:rsidRPr="005D3AC0" w:rsidRDefault="00787647" w:rsidP="00B40F7C">
      <w:pPr>
        <w:pStyle w:val="Paragraphedeliste"/>
        <w:numPr>
          <w:ilvl w:val="0"/>
          <w:numId w:val="8"/>
        </w:numPr>
        <w:ind w:left="426"/>
        <w:rPr>
          <w:rFonts w:ascii="Times New Roman" w:hAnsi="Times New Roman" w:cs="Times New Roman"/>
          <w:sz w:val="24"/>
          <w:szCs w:val="24"/>
          <w:lang w:val="en-GB"/>
        </w:rPr>
      </w:pPr>
      <w:bookmarkStart w:id="0" w:name="_Hlk225153563"/>
      <w:r w:rsidRPr="005D3AC0">
        <w:rPr>
          <w:rFonts w:ascii="Times New Roman" w:hAnsi="Times New Roman" w:cs="Times New Roman"/>
          <w:b/>
          <w:bCs/>
          <w:sz w:val="24"/>
          <w:szCs w:val="24"/>
          <w:lang w:val="en-GB"/>
        </w:rPr>
        <w:t>Yves Bouvier</w:t>
      </w:r>
      <w:r w:rsidRPr="005D3AC0">
        <w:rPr>
          <w:rFonts w:ascii="Times New Roman" w:hAnsi="Times New Roman" w:cs="Times New Roman"/>
          <w:sz w:val="24"/>
          <w:szCs w:val="24"/>
          <w:lang w:val="en-GB"/>
        </w:rPr>
        <w:t xml:space="preserve">, </w:t>
      </w:r>
      <w:r w:rsidR="00F1745C">
        <w:rPr>
          <w:rFonts w:ascii="Times New Roman" w:hAnsi="Times New Roman" w:cs="Times New Roman"/>
          <w:sz w:val="24"/>
          <w:szCs w:val="24"/>
          <w:lang w:val="en-GB"/>
        </w:rPr>
        <w:t>P</w:t>
      </w:r>
      <w:r w:rsidR="00F1745C" w:rsidRPr="005D3AC0">
        <w:rPr>
          <w:rFonts w:ascii="Times New Roman" w:hAnsi="Times New Roman" w:cs="Times New Roman"/>
          <w:sz w:val="24"/>
          <w:szCs w:val="24"/>
          <w:lang w:val="en-GB"/>
        </w:rPr>
        <w:t xml:space="preserve">rofessor at the </w:t>
      </w:r>
      <w:r w:rsidRPr="005D3AC0">
        <w:rPr>
          <w:rFonts w:ascii="Times New Roman" w:hAnsi="Times New Roman" w:cs="Times New Roman"/>
          <w:sz w:val="24"/>
          <w:szCs w:val="24"/>
          <w:lang w:val="en-GB"/>
        </w:rPr>
        <w:t>Université de Rouen</w:t>
      </w:r>
    </w:p>
    <w:bookmarkEnd w:id="0"/>
    <w:p w14:paraId="1FB5BC7A" w14:textId="0EDD586C" w:rsidR="00573F66" w:rsidRPr="005D3AC0" w:rsidRDefault="00573F66" w:rsidP="00B40F7C">
      <w:pPr>
        <w:pStyle w:val="Paragraphedeliste"/>
        <w:numPr>
          <w:ilvl w:val="0"/>
          <w:numId w:val="8"/>
        </w:numPr>
        <w:ind w:left="426"/>
        <w:rPr>
          <w:rFonts w:ascii="Times New Roman" w:hAnsi="Times New Roman" w:cs="Times New Roman"/>
          <w:b/>
          <w:bCs/>
          <w:sz w:val="24"/>
          <w:szCs w:val="24"/>
          <w:lang w:val="en-GB"/>
        </w:rPr>
      </w:pPr>
      <w:r w:rsidRPr="005D3AC0">
        <w:rPr>
          <w:rFonts w:ascii="Times New Roman" w:hAnsi="Times New Roman" w:cs="Times New Roman"/>
          <w:b/>
          <w:sz w:val="24"/>
          <w:szCs w:val="24"/>
          <w:lang w:val="en-GB"/>
        </w:rPr>
        <w:t>Mirhan Damir</w:t>
      </w:r>
      <w:r w:rsidRPr="005D3AC0">
        <w:rPr>
          <w:rFonts w:ascii="Times New Roman" w:hAnsi="Times New Roman" w:cs="Times New Roman"/>
          <w:sz w:val="24"/>
          <w:szCs w:val="24"/>
          <w:lang w:val="en-GB"/>
        </w:rPr>
        <w:t>, Lecturer, Faculty of Fin</w:t>
      </w:r>
      <w:r w:rsidR="007D27F2" w:rsidRPr="005D3AC0">
        <w:rPr>
          <w:rFonts w:ascii="Times New Roman" w:hAnsi="Times New Roman" w:cs="Times New Roman"/>
          <w:sz w:val="24"/>
          <w:szCs w:val="24"/>
          <w:lang w:val="en-GB"/>
        </w:rPr>
        <w:t>e Arts, Alexandria University (E</w:t>
      </w:r>
      <w:r w:rsidRPr="005D3AC0">
        <w:rPr>
          <w:rFonts w:ascii="Times New Roman" w:hAnsi="Times New Roman" w:cs="Times New Roman"/>
          <w:sz w:val="24"/>
          <w:szCs w:val="24"/>
          <w:lang w:val="en-GB"/>
        </w:rPr>
        <w:t>gypt</w:t>
      </w:r>
      <w:r w:rsidR="00C42475" w:rsidRPr="005D3AC0">
        <w:rPr>
          <w:rFonts w:ascii="Times New Roman" w:hAnsi="Times New Roman" w:cs="Times New Roman"/>
          <w:sz w:val="24"/>
          <w:szCs w:val="24"/>
          <w:lang w:val="en-GB"/>
        </w:rPr>
        <w:t>)</w:t>
      </w:r>
      <w:r w:rsidR="008D770A" w:rsidRPr="005D3AC0">
        <w:rPr>
          <w:rFonts w:ascii="Times New Roman" w:hAnsi="Times New Roman" w:cs="Times New Roman"/>
          <w:sz w:val="24"/>
          <w:szCs w:val="24"/>
          <w:lang w:val="en-GB"/>
        </w:rPr>
        <w:t>.</w:t>
      </w:r>
    </w:p>
    <w:p w14:paraId="6ACABA0A" w14:textId="365AA050" w:rsidR="002C4F36" w:rsidRPr="005D3AC0" w:rsidRDefault="007D27F2" w:rsidP="00B40F7C">
      <w:pPr>
        <w:pStyle w:val="Paragraphedeliste"/>
        <w:numPr>
          <w:ilvl w:val="0"/>
          <w:numId w:val="8"/>
        </w:numPr>
        <w:ind w:left="426"/>
        <w:jc w:val="both"/>
        <w:rPr>
          <w:rFonts w:ascii="Times New Roman" w:hAnsi="Times New Roman" w:cs="Times New Roman"/>
          <w:sz w:val="24"/>
          <w:szCs w:val="24"/>
          <w:lang w:val="en-GB"/>
        </w:rPr>
      </w:pPr>
      <w:r w:rsidRPr="005D3AC0">
        <w:rPr>
          <w:rFonts w:ascii="Times New Roman" w:hAnsi="Times New Roman" w:cs="Times New Roman"/>
          <w:b/>
          <w:sz w:val="24"/>
          <w:szCs w:val="24"/>
          <w:lang w:val="en-GB"/>
        </w:rPr>
        <w:t>Arnaud Huftier</w:t>
      </w:r>
      <w:r w:rsidR="00F1745C">
        <w:rPr>
          <w:rFonts w:ascii="Times New Roman" w:hAnsi="Times New Roman" w:cs="Times New Roman"/>
          <w:sz w:val="24"/>
          <w:szCs w:val="24"/>
          <w:lang w:val="en-GB"/>
        </w:rPr>
        <w:t>, P</w:t>
      </w:r>
      <w:r w:rsidRPr="005D3AC0">
        <w:rPr>
          <w:rFonts w:ascii="Times New Roman" w:hAnsi="Times New Roman" w:cs="Times New Roman"/>
          <w:sz w:val="24"/>
          <w:szCs w:val="24"/>
          <w:lang w:val="en-GB"/>
        </w:rPr>
        <w:t xml:space="preserve">rofessor at the </w:t>
      </w:r>
      <w:r w:rsidR="00500F1E" w:rsidRPr="005D3AC0">
        <w:rPr>
          <w:rFonts w:ascii="Times New Roman" w:hAnsi="Times New Roman" w:cs="Times New Roman"/>
          <w:sz w:val="24"/>
          <w:szCs w:val="24"/>
          <w:lang w:val="en-GB"/>
        </w:rPr>
        <w:t>Université Polytechnique Hauts-</w:t>
      </w:r>
      <w:r w:rsidR="002C4F36" w:rsidRPr="005D3AC0">
        <w:rPr>
          <w:rFonts w:ascii="Times New Roman" w:hAnsi="Times New Roman" w:cs="Times New Roman"/>
          <w:sz w:val="24"/>
          <w:szCs w:val="24"/>
          <w:lang w:val="en-GB"/>
        </w:rPr>
        <w:t>de</w:t>
      </w:r>
      <w:r w:rsidR="00500F1E" w:rsidRPr="005D3AC0">
        <w:rPr>
          <w:rFonts w:ascii="Times New Roman" w:hAnsi="Times New Roman" w:cs="Times New Roman"/>
          <w:sz w:val="24"/>
          <w:szCs w:val="24"/>
          <w:lang w:val="en-GB"/>
        </w:rPr>
        <w:t>-</w:t>
      </w:r>
      <w:r w:rsidR="008D770A" w:rsidRPr="005D3AC0">
        <w:rPr>
          <w:rFonts w:ascii="Times New Roman" w:hAnsi="Times New Roman" w:cs="Times New Roman"/>
          <w:sz w:val="24"/>
          <w:szCs w:val="24"/>
          <w:lang w:val="en-GB"/>
        </w:rPr>
        <w:t>France.</w:t>
      </w:r>
    </w:p>
    <w:p w14:paraId="67BD45A7" w14:textId="32025F80" w:rsidR="00573F66" w:rsidRPr="005D3AC0" w:rsidRDefault="00573F66" w:rsidP="00B40F7C">
      <w:pPr>
        <w:pStyle w:val="Paragraphedeliste"/>
        <w:numPr>
          <w:ilvl w:val="0"/>
          <w:numId w:val="8"/>
        </w:numPr>
        <w:ind w:left="426"/>
        <w:rPr>
          <w:rFonts w:ascii="Times New Roman" w:hAnsi="Times New Roman" w:cs="Times New Roman"/>
          <w:sz w:val="24"/>
          <w:szCs w:val="24"/>
          <w:lang w:val="en-GB"/>
        </w:rPr>
      </w:pPr>
      <w:r w:rsidRPr="005D3AC0">
        <w:rPr>
          <w:rFonts w:ascii="Times New Roman" w:hAnsi="Times New Roman" w:cs="Times New Roman"/>
          <w:b/>
          <w:sz w:val="24"/>
          <w:szCs w:val="24"/>
          <w:lang w:val="en-GB"/>
        </w:rPr>
        <w:t xml:space="preserve">Leonor </w:t>
      </w:r>
      <w:r w:rsidR="00C42475" w:rsidRPr="005D3AC0">
        <w:rPr>
          <w:rFonts w:ascii="Times New Roman" w:hAnsi="Times New Roman" w:cs="Times New Roman"/>
          <w:b/>
          <w:sz w:val="24"/>
          <w:szCs w:val="24"/>
          <w:lang w:val="en-GB"/>
        </w:rPr>
        <w:t>A. Plácido de Medeiros</w:t>
      </w:r>
      <w:r w:rsidRPr="005D3AC0">
        <w:rPr>
          <w:rFonts w:ascii="Times New Roman" w:hAnsi="Times New Roman" w:cs="Times New Roman"/>
          <w:sz w:val="24"/>
          <w:szCs w:val="24"/>
          <w:lang w:val="en-GB"/>
        </w:rPr>
        <w:t xml:space="preserve">, </w:t>
      </w:r>
      <w:r w:rsidR="00C42475" w:rsidRPr="005D3AC0">
        <w:rPr>
          <w:rFonts w:ascii="Times New Roman" w:hAnsi="Times New Roman" w:cs="Times New Roman"/>
          <w:sz w:val="24"/>
          <w:szCs w:val="24"/>
          <w:lang w:val="en-GB"/>
        </w:rPr>
        <w:t>Assistant Professor, Faculdade de Ciências Sociais e Humanas, Universidade NOVA de Lisboa (Portugal)</w:t>
      </w:r>
      <w:r w:rsidR="008D770A" w:rsidRPr="005D3AC0">
        <w:rPr>
          <w:rFonts w:ascii="Times New Roman" w:hAnsi="Times New Roman" w:cs="Times New Roman"/>
          <w:sz w:val="24"/>
          <w:szCs w:val="24"/>
          <w:lang w:val="en-GB"/>
        </w:rPr>
        <w:t>.</w:t>
      </w:r>
    </w:p>
    <w:p w14:paraId="7E50137B" w14:textId="1C483AE6" w:rsidR="002C4F36" w:rsidRPr="005D3AC0" w:rsidRDefault="002C4F36" w:rsidP="00B40F7C">
      <w:pPr>
        <w:pStyle w:val="Paragraphedeliste"/>
        <w:numPr>
          <w:ilvl w:val="0"/>
          <w:numId w:val="8"/>
        </w:numPr>
        <w:ind w:left="426"/>
        <w:rPr>
          <w:rFonts w:ascii="Times New Roman" w:hAnsi="Times New Roman" w:cs="Times New Roman"/>
          <w:sz w:val="24"/>
          <w:szCs w:val="24"/>
          <w:lang w:val="en-GB"/>
        </w:rPr>
      </w:pPr>
      <w:r w:rsidRPr="005D3AC0">
        <w:rPr>
          <w:rFonts w:ascii="Times New Roman" w:hAnsi="Times New Roman" w:cs="Times New Roman"/>
          <w:b/>
          <w:bCs/>
          <w:sz w:val="24"/>
          <w:szCs w:val="24"/>
          <w:lang w:val="en-GB"/>
        </w:rPr>
        <w:t>Virginie Malolepszy</w:t>
      </w:r>
      <w:r w:rsidRPr="005D3AC0">
        <w:rPr>
          <w:rFonts w:ascii="Times New Roman" w:hAnsi="Times New Roman" w:cs="Times New Roman"/>
          <w:sz w:val="24"/>
          <w:szCs w:val="24"/>
          <w:lang w:val="en-GB"/>
        </w:rPr>
        <w:t xml:space="preserve">, </w:t>
      </w:r>
      <w:r w:rsidR="00F1745C">
        <w:rPr>
          <w:rFonts w:ascii="Times New Roman" w:eastAsia="Times New Roman" w:hAnsi="Times New Roman" w:cs="Times New Roman"/>
          <w:sz w:val="24"/>
          <w:szCs w:val="24"/>
          <w:lang w:val="en-GB"/>
        </w:rPr>
        <w:t>Director of A</w:t>
      </w:r>
      <w:r w:rsidR="00E662F1" w:rsidRPr="005D3AC0">
        <w:rPr>
          <w:rFonts w:ascii="Times New Roman" w:eastAsia="Times New Roman" w:hAnsi="Times New Roman" w:cs="Times New Roman"/>
          <w:sz w:val="24"/>
          <w:szCs w:val="24"/>
          <w:lang w:val="en-GB"/>
        </w:rPr>
        <w:t xml:space="preserve">rchives at the </w:t>
      </w:r>
      <w:r w:rsidR="00E662F1" w:rsidRPr="005D3AC0">
        <w:rPr>
          <w:rFonts w:ascii="Times New Roman" w:hAnsi="Times New Roman" w:cs="Times New Roman"/>
          <w:sz w:val="24"/>
          <w:szCs w:val="24"/>
          <w:lang w:val="en-GB"/>
        </w:rPr>
        <w:t>Centre historique m</w:t>
      </w:r>
      <w:r w:rsidR="003E29ED" w:rsidRPr="005D3AC0">
        <w:rPr>
          <w:rFonts w:ascii="Times New Roman" w:hAnsi="Times New Roman" w:cs="Times New Roman"/>
          <w:sz w:val="24"/>
          <w:szCs w:val="24"/>
          <w:lang w:val="en-GB"/>
        </w:rPr>
        <w:t xml:space="preserve">inier, </w:t>
      </w:r>
      <w:r w:rsidRPr="005D3AC0">
        <w:rPr>
          <w:rFonts w:ascii="Times New Roman" w:hAnsi="Times New Roman" w:cs="Times New Roman"/>
          <w:sz w:val="24"/>
          <w:szCs w:val="24"/>
          <w:lang w:val="en-GB"/>
        </w:rPr>
        <w:t>Lewarde</w:t>
      </w:r>
      <w:r w:rsidR="003E29ED" w:rsidRPr="005D3AC0">
        <w:rPr>
          <w:rFonts w:ascii="Times New Roman" w:hAnsi="Times New Roman" w:cs="Times New Roman"/>
          <w:sz w:val="24"/>
          <w:szCs w:val="24"/>
          <w:lang w:val="en-GB"/>
        </w:rPr>
        <w:t>.</w:t>
      </w:r>
    </w:p>
    <w:p w14:paraId="61084DA4" w14:textId="4C6FE72B" w:rsidR="002C4F36" w:rsidRPr="005D3AC0" w:rsidRDefault="002C4F36" w:rsidP="00B40F7C">
      <w:pPr>
        <w:pStyle w:val="Paragraphedeliste"/>
        <w:numPr>
          <w:ilvl w:val="0"/>
          <w:numId w:val="8"/>
        </w:numPr>
        <w:ind w:left="426"/>
        <w:rPr>
          <w:rFonts w:ascii="Times New Roman" w:hAnsi="Times New Roman" w:cs="Times New Roman"/>
          <w:sz w:val="24"/>
          <w:szCs w:val="24"/>
          <w:lang w:val="en-GB"/>
        </w:rPr>
      </w:pPr>
      <w:r w:rsidRPr="005D3AC0">
        <w:rPr>
          <w:rFonts w:ascii="Times New Roman" w:hAnsi="Times New Roman" w:cs="Times New Roman"/>
          <w:b/>
          <w:sz w:val="24"/>
          <w:szCs w:val="24"/>
          <w:lang w:val="en-GB"/>
        </w:rPr>
        <w:t>Marie-Françoise Montaubin</w:t>
      </w:r>
      <w:r w:rsidR="00F1745C">
        <w:rPr>
          <w:rFonts w:ascii="Times New Roman" w:hAnsi="Times New Roman" w:cs="Times New Roman"/>
          <w:sz w:val="24"/>
          <w:szCs w:val="24"/>
          <w:lang w:val="en-GB"/>
        </w:rPr>
        <w:t>, P</w:t>
      </w:r>
      <w:r w:rsidR="008D770A" w:rsidRPr="005D3AC0">
        <w:rPr>
          <w:rFonts w:ascii="Times New Roman" w:hAnsi="Times New Roman" w:cs="Times New Roman"/>
          <w:sz w:val="24"/>
          <w:szCs w:val="24"/>
          <w:lang w:val="en-GB"/>
        </w:rPr>
        <w:t xml:space="preserve">rofessor at the </w:t>
      </w:r>
      <w:r w:rsidRPr="005D3AC0">
        <w:rPr>
          <w:rFonts w:ascii="Times New Roman" w:hAnsi="Times New Roman" w:cs="Times New Roman"/>
          <w:sz w:val="24"/>
          <w:szCs w:val="24"/>
          <w:lang w:val="en-GB"/>
        </w:rPr>
        <w:t>Université de Picardie Jules Verne</w:t>
      </w:r>
      <w:r w:rsidR="008D770A" w:rsidRPr="005D3AC0">
        <w:rPr>
          <w:rFonts w:ascii="Times New Roman" w:hAnsi="Times New Roman" w:cs="Times New Roman"/>
          <w:sz w:val="24"/>
          <w:szCs w:val="24"/>
          <w:lang w:val="en-GB"/>
        </w:rPr>
        <w:t>.</w:t>
      </w:r>
    </w:p>
    <w:p w14:paraId="4671A310" w14:textId="4925B8FA" w:rsidR="00573F66" w:rsidRPr="005D3AC0" w:rsidRDefault="00573F66" w:rsidP="00B40F7C">
      <w:pPr>
        <w:pStyle w:val="Paragraphedeliste"/>
        <w:numPr>
          <w:ilvl w:val="0"/>
          <w:numId w:val="8"/>
        </w:numPr>
        <w:ind w:left="426"/>
        <w:rPr>
          <w:rFonts w:ascii="Times New Roman" w:hAnsi="Times New Roman" w:cs="Times New Roman"/>
          <w:sz w:val="24"/>
          <w:szCs w:val="24"/>
          <w:lang w:val="en-GB"/>
        </w:rPr>
      </w:pPr>
      <w:r w:rsidRPr="005D3AC0">
        <w:rPr>
          <w:rFonts w:ascii="Times New Roman" w:hAnsi="Times New Roman" w:cs="Times New Roman"/>
          <w:b/>
          <w:sz w:val="24"/>
          <w:szCs w:val="24"/>
          <w:lang w:val="en-GB"/>
        </w:rPr>
        <w:t>Massimo Preite</w:t>
      </w:r>
      <w:r w:rsidR="00F1745C">
        <w:rPr>
          <w:rFonts w:ascii="Times New Roman" w:hAnsi="Times New Roman" w:cs="Times New Roman"/>
          <w:sz w:val="24"/>
          <w:szCs w:val="24"/>
          <w:lang w:val="en-GB"/>
        </w:rPr>
        <w:t>, P</w:t>
      </w:r>
      <w:r w:rsidR="008D770A" w:rsidRPr="005D3AC0">
        <w:rPr>
          <w:rFonts w:ascii="Times New Roman" w:hAnsi="Times New Roman" w:cs="Times New Roman"/>
          <w:sz w:val="24"/>
          <w:szCs w:val="24"/>
          <w:lang w:val="en-GB"/>
        </w:rPr>
        <w:t>rofessor</w:t>
      </w:r>
      <w:r w:rsidRPr="005D3AC0">
        <w:rPr>
          <w:rFonts w:ascii="Times New Roman" w:hAnsi="Times New Roman" w:cs="Times New Roman"/>
          <w:sz w:val="24"/>
          <w:szCs w:val="24"/>
          <w:lang w:val="en-GB"/>
        </w:rPr>
        <w:t xml:space="preserve"> </w:t>
      </w:r>
      <w:r w:rsidR="008D770A" w:rsidRPr="005D3AC0">
        <w:rPr>
          <w:rFonts w:ascii="Times New Roman" w:hAnsi="Times New Roman" w:cs="Times New Roman"/>
          <w:sz w:val="24"/>
          <w:szCs w:val="24"/>
          <w:lang w:val="en-GB"/>
        </w:rPr>
        <w:t xml:space="preserve">emeritus at the </w:t>
      </w:r>
      <w:r w:rsidR="008D770A" w:rsidRPr="005D3AC0">
        <w:rPr>
          <w:rStyle w:val="lang-it"/>
          <w:rFonts w:ascii="Times New Roman" w:eastAsia="Times New Roman" w:hAnsi="Times New Roman" w:cs="Times New Roman"/>
          <w:iCs/>
          <w:sz w:val="24"/>
          <w:szCs w:val="24"/>
          <w:lang w:val="en-GB"/>
        </w:rPr>
        <w:t>Università degli Studi di Firenze</w:t>
      </w:r>
      <w:r w:rsidR="008D770A" w:rsidRPr="005D3AC0">
        <w:rPr>
          <w:rFonts w:ascii="Times New Roman" w:hAnsi="Times New Roman" w:cs="Times New Roman"/>
          <w:sz w:val="24"/>
          <w:szCs w:val="24"/>
          <w:lang w:val="en-GB"/>
        </w:rPr>
        <w:t xml:space="preserve"> (Italy</w:t>
      </w:r>
      <w:r w:rsidR="00C42475" w:rsidRPr="005D3AC0">
        <w:rPr>
          <w:rFonts w:ascii="Times New Roman" w:hAnsi="Times New Roman" w:cs="Times New Roman"/>
          <w:sz w:val="24"/>
          <w:szCs w:val="24"/>
          <w:lang w:val="en-GB"/>
        </w:rPr>
        <w:t>)</w:t>
      </w:r>
      <w:r w:rsidR="008D770A" w:rsidRPr="005D3AC0">
        <w:rPr>
          <w:rFonts w:ascii="Times New Roman" w:hAnsi="Times New Roman" w:cs="Times New Roman"/>
          <w:sz w:val="24"/>
          <w:szCs w:val="24"/>
          <w:lang w:val="en-GB"/>
        </w:rPr>
        <w:t>.</w:t>
      </w:r>
    </w:p>
    <w:p w14:paraId="3E717889" w14:textId="77777777" w:rsidR="00DF25DE" w:rsidRPr="005D3AC0" w:rsidRDefault="00630ABF" w:rsidP="00DF25DE">
      <w:pPr>
        <w:rPr>
          <w:rFonts w:ascii="Times New Roman" w:hAnsi="Times New Roman" w:cs="Times New Roman"/>
          <w:sz w:val="24"/>
          <w:szCs w:val="24"/>
          <w:lang w:val="en-GB"/>
        </w:rPr>
      </w:pPr>
      <w:r>
        <w:pict w14:anchorId="43F99DD3">
          <v:rect id="Horizontal Line 5" o:spid="_x0000_s2056"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22A05E6" w14:textId="3DD9A013" w:rsidR="00DF25DE" w:rsidRPr="005D3AC0" w:rsidRDefault="00DF25DE" w:rsidP="00DF25DE">
      <w:pPr>
        <w:rPr>
          <w:rFonts w:ascii="Times New Roman" w:hAnsi="Times New Roman" w:cs="Times New Roman"/>
          <w:b/>
          <w:bCs/>
          <w:sz w:val="24"/>
          <w:szCs w:val="24"/>
          <w:lang w:val="en-GB"/>
        </w:rPr>
      </w:pPr>
      <w:r w:rsidRPr="005D3AC0">
        <w:rPr>
          <w:rFonts w:ascii="Segoe UI Emoji" w:hAnsi="Segoe UI Emoji" w:cs="Segoe UI Emoji"/>
          <w:b/>
          <w:bCs/>
          <w:sz w:val="24"/>
          <w:szCs w:val="24"/>
          <w:lang w:val="en-GB"/>
        </w:rPr>
        <w:t>📚</w:t>
      </w:r>
      <w:r w:rsidRPr="005D3AC0">
        <w:rPr>
          <w:rFonts w:ascii="Times New Roman" w:hAnsi="Times New Roman" w:cs="Times New Roman"/>
          <w:b/>
          <w:bCs/>
          <w:sz w:val="24"/>
          <w:szCs w:val="24"/>
          <w:lang w:val="en-GB"/>
        </w:rPr>
        <w:t xml:space="preserve"> </w:t>
      </w:r>
      <w:r w:rsidR="007D27F2" w:rsidRPr="005D3AC0">
        <w:rPr>
          <w:rFonts w:ascii="Times New Roman" w:hAnsi="Times New Roman" w:cs="Times New Roman"/>
          <w:b/>
          <w:bCs/>
          <w:sz w:val="24"/>
          <w:szCs w:val="24"/>
          <w:lang w:val="en-GB"/>
        </w:rPr>
        <w:t>Selected bibliography</w:t>
      </w:r>
      <w:r w:rsidRPr="005D3AC0">
        <w:rPr>
          <w:rFonts w:ascii="Times New Roman" w:hAnsi="Times New Roman" w:cs="Times New Roman"/>
          <w:b/>
          <w:bCs/>
          <w:sz w:val="24"/>
          <w:szCs w:val="24"/>
          <w:lang w:val="en-GB"/>
        </w:rPr>
        <w:t xml:space="preserve"> </w:t>
      </w:r>
    </w:p>
    <w:p w14:paraId="58693E34" w14:textId="77777777" w:rsidR="00584AB6" w:rsidRPr="005D3AC0" w:rsidRDefault="00584AB6" w:rsidP="00B40F7C">
      <w:pPr>
        <w:pStyle w:val="Paragraphedeliste"/>
        <w:numPr>
          <w:ilvl w:val="0"/>
          <w:numId w:val="5"/>
        </w:numPr>
        <w:spacing w:after="0" w:line="240" w:lineRule="auto"/>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Asmussen, Tina: "The Cosmologies of the Early Modern Mining Landscape", in: Göttler, Christine and Mochizuki, Mia (dir.): </w:t>
      </w:r>
      <w:r w:rsidRPr="005D3AC0">
        <w:rPr>
          <w:rFonts w:ascii="Times New Roman" w:eastAsia="Times New Roman" w:hAnsi="Times New Roman" w:cs="Times New Roman"/>
          <w:i/>
          <w:iCs/>
          <w:lang w:val="en-GB"/>
        </w:rPr>
        <w:t>Landscape and Earth in Early Modernity: Picturing Unruly Nature</w:t>
      </w:r>
      <w:r w:rsidRPr="005D3AC0">
        <w:rPr>
          <w:rFonts w:ascii="Times New Roman" w:eastAsia="Times New Roman" w:hAnsi="Times New Roman" w:cs="Times New Roman"/>
          <w:lang w:val="en-GB"/>
        </w:rPr>
        <w:t>, Amsterdam: Amsterdam University Press, 2023, p. 239-268.</w:t>
      </w:r>
    </w:p>
    <w:p w14:paraId="58843C69" w14:textId="77777777" w:rsidR="00584AB6" w:rsidRPr="005D3AC0" w:rsidRDefault="00584AB6" w:rsidP="00B40F7C">
      <w:pPr>
        <w:pStyle w:val="Paragraphedeliste"/>
        <w:numPr>
          <w:ilvl w:val="0"/>
          <w:numId w:val="5"/>
        </w:numPr>
        <w:spacing w:after="0" w:line="240" w:lineRule="auto"/>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Bednik, Anna: </w:t>
      </w:r>
      <w:r w:rsidRPr="005D3AC0">
        <w:rPr>
          <w:rFonts w:ascii="Times New Roman" w:eastAsia="Times New Roman" w:hAnsi="Times New Roman" w:cs="Times New Roman"/>
          <w:i/>
          <w:iCs/>
          <w:lang w:val="en-GB"/>
        </w:rPr>
        <w:t>Extractivisme. Exploitation industrielle de la nature : logiques, conséquences, résistances</w:t>
      </w:r>
      <w:r w:rsidRPr="005D3AC0">
        <w:rPr>
          <w:rFonts w:ascii="Times New Roman" w:eastAsia="Times New Roman" w:hAnsi="Times New Roman" w:cs="Times New Roman"/>
          <w:lang w:val="en-GB"/>
        </w:rPr>
        <w:t>, Le passager clandestin, 2016.</w:t>
      </w:r>
    </w:p>
    <w:p w14:paraId="640E7B15" w14:textId="77777777" w:rsidR="00584AB6" w:rsidRPr="005D3AC0" w:rsidRDefault="00584AB6" w:rsidP="00B40F7C">
      <w:pPr>
        <w:pStyle w:val="Paragraphedeliste"/>
        <w:numPr>
          <w:ilvl w:val="0"/>
          <w:numId w:val="5"/>
        </w:numPr>
        <w:spacing w:after="0" w:line="240" w:lineRule="auto"/>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Cabot, Sébastien: </w:t>
      </w:r>
      <w:r w:rsidRPr="005D3AC0">
        <w:rPr>
          <w:rFonts w:ascii="Times New Roman" w:eastAsia="Times New Roman" w:hAnsi="Times New Roman" w:cs="Times New Roman"/>
          <w:i/>
          <w:iCs/>
          <w:lang w:val="en-GB"/>
        </w:rPr>
        <w:t>La sécurisation des mines au XIX</w:t>
      </w:r>
      <w:r w:rsidRPr="005D3AC0">
        <w:rPr>
          <w:rFonts w:ascii="Times New Roman" w:eastAsia="Times New Roman" w:hAnsi="Times New Roman" w:cs="Times New Roman"/>
          <w:i/>
          <w:iCs/>
          <w:vertAlign w:val="superscript"/>
          <w:lang w:val="en-GB"/>
        </w:rPr>
        <w:t>e</w:t>
      </w:r>
      <w:r w:rsidRPr="005D3AC0">
        <w:rPr>
          <w:rFonts w:ascii="Times New Roman" w:eastAsia="Times New Roman" w:hAnsi="Times New Roman" w:cs="Times New Roman"/>
          <w:i/>
          <w:iCs/>
          <w:lang w:val="en-GB"/>
        </w:rPr>
        <w:t xml:space="preserve"> siècle. Savoirs, pouvoirs et contre-pouvoirs</w:t>
      </w:r>
      <w:r w:rsidRPr="005D3AC0">
        <w:rPr>
          <w:rFonts w:ascii="Times New Roman" w:eastAsia="Times New Roman" w:hAnsi="Times New Roman" w:cs="Times New Roman"/>
          <w:lang w:val="en-GB"/>
        </w:rPr>
        <w:t>, Paris: Classiques Garnier, 2025.</w:t>
      </w:r>
    </w:p>
    <w:p w14:paraId="1A94C6E6" w14:textId="77777777" w:rsidR="00584AB6" w:rsidRPr="005D3AC0" w:rsidRDefault="00584AB6" w:rsidP="00B40F7C">
      <w:pPr>
        <w:pStyle w:val="Paragraphedeliste"/>
        <w:numPr>
          <w:ilvl w:val="0"/>
          <w:numId w:val="5"/>
        </w:numPr>
        <w:spacing w:after="0" w:line="240" w:lineRule="auto"/>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Chastagnaret, Gérard: </w:t>
      </w:r>
      <w:r w:rsidRPr="005D3AC0">
        <w:rPr>
          <w:rFonts w:ascii="Times New Roman" w:eastAsia="Times New Roman" w:hAnsi="Times New Roman" w:cs="Times New Roman"/>
          <w:i/>
          <w:iCs/>
          <w:lang w:val="en-GB"/>
        </w:rPr>
        <w:t xml:space="preserve">De fumées et de sang. Pollution minière et massacre de masse. Andalousie </w:t>
      </w:r>
      <w:r w:rsidRPr="005D3AC0">
        <w:rPr>
          <w:rFonts w:ascii="Times New Roman" w:eastAsia="Times New Roman" w:hAnsi="Times New Roman" w:cs="Times New Roman"/>
          <w:i/>
          <w:iCs/>
          <w:smallCaps/>
          <w:lang w:val="en-GB"/>
        </w:rPr>
        <w:t>xix</w:t>
      </w:r>
      <w:r w:rsidRPr="005D3AC0">
        <w:rPr>
          <w:rFonts w:ascii="Times New Roman" w:eastAsia="Times New Roman" w:hAnsi="Times New Roman" w:cs="Times New Roman"/>
          <w:i/>
          <w:iCs/>
          <w:vertAlign w:val="superscript"/>
          <w:lang w:val="en-GB"/>
        </w:rPr>
        <w:t>e</w:t>
      </w:r>
      <w:r w:rsidRPr="005D3AC0">
        <w:rPr>
          <w:rFonts w:ascii="Times New Roman" w:eastAsia="Times New Roman" w:hAnsi="Times New Roman" w:cs="Times New Roman"/>
          <w:i/>
          <w:iCs/>
          <w:lang w:val="en-GB"/>
        </w:rPr>
        <w:t xml:space="preserve"> siècle</w:t>
      </w:r>
      <w:r w:rsidRPr="005D3AC0">
        <w:rPr>
          <w:rFonts w:ascii="Times New Roman" w:eastAsia="Times New Roman" w:hAnsi="Times New Roman" w:cs="Times New Roman"/>
          <w:lang w:val="en-GB"/>
        </w:rPr>
        <w:t>, Madrid: Bibliothèque de la Casa de Velásquez, 2017.</w:t>
      </w:r>
    </w:p>
    <w:p w14:paraId="603EB40A" w14:textId="77777777" w:rsidR="0041498D" w:rsidRPr="005D3AC0" w:rsidRDefault="0041498D" w:rsidP="00B40F7C">
      <w:pPr>
        <w:pStyle w:val="Paragraphedeliste"/>
        <w:numPr>
          <w:ilvl w:val="0"/>
          <w:numId w:val="5"/>
        </w:numPr>
        <w:ind w:left="426"/>
        <w:rPr>
          <w:rFonts w:ascii="Times New Roman" w:hAnsi="Times New Roman" w:cs="Times New Roman"/>
          <w:lang w:val="en-GB"/>
        </w:rPr>
      </w:pPr>
      <w:r w:rsidRPr="005D3AC0">
        <w:rPr>
          <w:rFonts w:ascii="Times New Roman" w:hAnsi="Times New Roman" w:cs="Times New Roman"/>
          <w:lang w:val="en-GB"/>
        </w:rPr>
        <w:t xml:space="preserve">Collectif : </w:t>
      </w:r>
      <w:r w:rsidRPr="005D3AC0">
        <w:rPr>
          <w:rFonts w:ascii="Times New Roman" w:hAnsi="Times New Roman" w:cs="Times New Roman"/>
          <w:i/>
          <w:iCs/>
          <w:lang w:val="en-GB"/>
        </w:rPr>
        <w:t xml:space="preserve">Charbon et conflits dans le monde : </w:t>
      </w:r>
      <w:bookmarkStart w:id="1" w:name="_Hlk208665766"/>
      <w:r w:rsidRPr="005D3AC0">
        <w:rPr>
          <w:rFonts w:ascii="Times New Roman" w:hAnsi="Times New Roman" w:cs="Times New Roman"/>
          <w:i/>
          <w:iCs/>
          <w:lang w:val="en-GB"/>
        </w:rPr>
        <w:t xml:space="preserve">actes du colloque international organisé par le Centre historique minier du Nord-Pas-de-Calais à Lewarde </w:t>
      </w:r>
      <w:bookmarkEnd w:id="1"/>
      <w:r w:rsidRPr="005D3AC0">
        <w:rPr>
          <w:rFonts w:ascii="Times New Roman" w:hAnsi="Times New Roman" w:cs="Times New Roman"/>
          <w:i/>
          <w:iCs/>
          <w:lang w:val="en-GB"/>
        </w:rPr>
        <w:t>du 17 au 19 novembre 2014</w:t>
      </w:r>
      <w:r w:rsidRPr="005D3AC0">
        <w:rPr>
          <w:rFonts w:ascii="Times New Roman" w:hAnsi="Times New Roman" w:cs="Times New Roman"/>
          <w:lang w:val="en-GB"/>
        </w:rPr>
        <w:t xml:space="preserve">, </w:t>
      </w:r>
      <w:bookmarkStart w:id="2" w:name="_Hlk208665689"/>
      <w:r w:rsidRPr="005D3AC0">
        <w:rPr>
          <w:rFonts w:ascii="Times New Roman" w:hAnsi="Times New Roman" w:cs="Times New Roman"/>
          <w:lang w:val="en-GB"/>
        </w:rPr>
        <w:t>Lewarde, Centre historique minier, 2016</w:t>
      </w:r>
      <w:bookmarkEnd w:id="2"/>
    </w:p>
    <w:p w14:paraId="03C74CDE" w14:textId="77777777" w:rsidR="0041498D" w:rsidRPr="005D3AC0" w:rsidRDefault="0041498D" w:rsidP="00B40F7C">
      <w:pPr>
        <w:pStyle w:val="Paragraphedeliste"/>
        <w:numPr>
          <w:ilvl w:val="0"/>
          <w:numId w:val="5"/>
        </w:numPr>
        <w:ind w:left="426"/>
        <w:rPr>
          <w:rFonts w:ascii="Times New Roman" w:hAnsi="Times New Roman" w:cs="Times New Roman"/>
          <w:lang w:val="en-GB"/>
        </w:rPr>
      </w:pPr>
      <w:r w:rsidRPr="005D3AC0">
        <w:rPr>
          <w:rFonts w:ascii="Times New Roman" w:hAnsi="Times New Roman" w:cs="Times New Roman"/>
          <w:lang w:val="en-GB"/>
        </w:rPr>
        <w:t xml:space="preserve">Collectif : </w:t>
      </w:r>
      <w:r w:rsidRPr="005D3AC0">
        <w:rPr>
          <w:rFonts w:ascii="Times New Roman" w:hAnsi="Times New Roman" w:cs="Times New Roman"/>
          <w:i/>
          <w:iCs/>
          <w:lang w:val="en-GB"/>
        </w:rPr>
        <w:t>Des machines et des hommes, émergence et mise en œuvre des innovations techniques dans les mines</w:t>
      </w:r>
      <w:r w:rsidRPr="005D3AC0">
        <w:rPr>
          <w:rFonts w:ascii="Times New Roman" w:hAnsi="Times New Roman" w:cs="Times New Roman"/>
          <w:lang w:val="en-GB"/>
        </w:rPr>
        <w:t>,</w:t>
      </w:r>
      <w:r w:rsidRPr="005D3AC0">
        <w:rPr>
          <w:rFonts w:ascii="Times New Roman" w:hAnsi="Times New Roman" w:cs="Times New Roman"/>
          <w:i/>
          <w:iCs/>
          <w:lang w:val="en-GB"/>
        </w:rPr>
        <w:t xml:space="preserve"> actes du colloque international organisé par le centre historique minier du Nord-Pas-de-Calais à Lewarde le 19 et 20 novembre 2012,</w:t>
      </w:r>
      <w:r w:rsidRPr="005D3AC0">
        <w:rPr>
          <w:rFonts w:ascii="Times New Roman" w:hAnsi="Times New Roman" w:cs="Times New Roman"/>
          <w:lang w:val="en-GB"/>
        </w:rPr>
        <w:t xml:space="preserve"> </w:t>
      </w:r>
      <w:bookmarkStart w:id="3" w:name="_Hlk208666035"/>
      <w:r w:rsidRPr="005D3AC0">
        <w:rPr>
          <w:rFonts w:ascii="Times New Roman" w:hAnsi="Times New Roman" w:cs="Times New Roman"/>
          <w:lang w:val="en-GB"/>
        </w:rPr>
        <w:t>Lewarde, Centre historique minier, 201</w:t>
      </w:r>
      <w:bookmarkEnd w:id="3"/>
      <w:r w:rsidRPr="005D3AC0">
        <w:rPr>
          <w:rFonts w:ascii="Times New Roman" w:hAnsi="Times New Roman" w:cs="Times New Roman"/>
          <w:lang w:val="en-GB"/>
        </w:rPr>
        <w:t>3</w:t>
      </w:r>
    </w:p>
    <w:p w14:paraId="0FDC9C25" w14:textId="77777777" w:rsidR="0041498D" w:rsidRPr="005D3AC0" w:rsidRDefault="0041498D" w:rsidP="00B40F7C">
      <w:pPr>
        <w:pStyle w:val="Paragraphedeliste"/>
        <w:numPr>
          <w:ilvl w:val="0"/>
          <w:numId w:val="5"/>
        </w:numPr>
        <w:ind w:left="426"/>
        <w:rPr>
          <w:rFonts w:ascii="Times New Roman" w:hAnsi="Times New Roman" w:cs="Times New Roman"/>
          <w:lang w:val="en-GB"/>
        </w:rPr>
      </w:pPr>
      <w:r w:rsidRPr="005D3AC0">
        <w:rPr>
          <w:rFonts w:ascii="Times New Roman" w:hAnsi="Times New Roman" w:cs="Times New Roman"/>
          <w:lang w:val="en-GB"/>
        </w:rPr>
        <w:t xml:space="preserve">Collectif : </w:t>
      </w:r>
      <w:r w:rsidRPr="005D3AC0">
        <w:rPr>
          <w:rFonts w:ascii="Times New Roman" w:hAnsi="Times New Roman" w:cs="Times New Roman"/>
          <w:i/>
          <w:iCs/>
          <w:lang w:val="en-GB"/>
        </w:rPr>
        <w:t xml:space="preserve">Les paysages de la mine, un patrimoine contesté ? Actes du colloque international organisé en 2008 par le </w:t>
      </w:r>
      <w:r w:rsidRPr="005D3AC0">
        <w:rPr>
          <w:rFonts w:ascii="Times New Roman" w:eastAsia="Times New Roman" w:hAnsi="Times New Roman" w:cs="Times New Roman"/>
          <w:i/>
          <w:lang w:val="en-GB"/>
        </w:rPr>
        <w:t>Centre historique minier du Nord-Pas de Calais et le CILAC (Comité d’information et de liaison pour l’archéologie, l’étude et la mise en valeur du patrimoine industriel)</w:t>
      </w:r>
      <w:r w:rsidRPr="005D3AC0">
        <w:rPr>
          <w:rFonts w:ascii="Times New Roman" w:hAnsi="Times New Roman" w:cs="Times New Roman"/>
          <w:lang w:val="en-GB"/>
        </w:rPr>
        <w:t>, Lewarde, Centre historique minier, 2009</w:t>
      </w:r>
    </w:p>
    <w:p w14:paraId="6A74212F" w14:textId="77777777" w:rsidR="0041498D" w:rsidRPr="005D3AC0" w:rsidRDefault="0041498D" w:rsidP="00B40F7C">
      <w:pPr>
        <w:pStyle w:val="Paragraphedeliste"/>
        <w:numPr>
          <w:ilvl w:val="0"/>
          <w:numId w:val="5"/>
        </w:numPr>
        <w:ind w:left="426"/>
        <w:rPr>
          <w:rFonts w:ascii="Times New Roman" w:hAnsi="Times New Roman" w:cs="Times New Roman"/>
          <w:lang w:val="en-GB"/>
        </w:rPr>
      </w:pPr>
      <w:r w:rsidRPr="005D3AC0">
        <w:rPr>
          <w:rFonts w:ascii="Times New Roman" w:hAnsi="Times New Roman" w:cs="Times New Roman"/>
          <w:lang w:val="en-GB"/>
        </w:rPr>
        <w:t xml:space="preserve">Collectif : </w:t>
      </w:r>
      <w:r w:rsidRPr="005D3AC0">
        <w:rPr>
          <w:rFonts w:ascii="Times New Roman" w:hAnsi="Times New Roman" w:cs="Times New Roman"/>
          <w:i/>
          <w:lang w:val="en-GB"/>
        </w:rPr>
        <w:t>Mondes souterrains. 20000 lieux sous la terre</w:t>
      </w:r>
      <w:r w:rsidRPr="005D3AC0">
        <w:rPr>
          <w:rFonts w:ascii="Times New Roman" w:hAnsi="Times New Roman" w:cs="Times New Roman"/>
          <w:lang w:val="en-GB"/>
        </w:rPr>
        <w:t>, Liénart / Louvre Lens, 2024</w:t>
      </w:r>
    </w:p>
    <w:p w14:paraId="62CE3F38" w14:textId="45FEC3BE" w:rsidR="0041498D" w:rsidRPr="005D3AC0" w:rsidRDefault="0041498D" w:rsidP="00B40F7C">
      <w:pPr>
        <w:pStyle w:val="Paragraphedeliste"/>
        <w:numPr>
          <w:ilvl w:val="0"/>
          <w:numId w:val="5"/>
        </w:numPr>
        <w:ind w:left="426"/>
        <w:rPr>
          <w:rFonts w:ascii="Times New Roman" w:hAnsi="Times New Roman" w:cs="Times New Roman"/>
          <w:lang w:val="en-GB"/>
        </w:rPr>
      </w:pPr>
      <w:r w:rsidRPr="005D3AC0">
        <w:rPr>
          <w:rFonts w:ascii="Times New Roman" w:hAnsi="Times New Roman" w:cs="Times New Roman"/>
          <w:lang w:val="en-GB"/>
        </w:rPr>
        <w:t xml:space="preserve">Collectif : </w:t>
      </w:r>
      <w:r w:rsidRPr="005D3AC0">
        <w:rPr>
          <w:rFonts w:ascii="Times New Roman" w:hAnsi="Times New Roman" w:cs="Times New Roman"/>
          <w:i/>
          <w:lang w:val="en-GB"/>
        </w:rPr>
        <w:t>Extraction</w:t>
      </w:r>
      <w:r w:rsidRPr="005D3AC0">
        <w:rPr>
          <w:rFonts w:ascii="Times New Roman" w:hAnsi="Times New Roman" w:cs="Times New Roman"/>
          <w:lang w:val="en-GB"/>
        </w:rPr>
        <w:t xml:space="preserve">, = </w:t>
      </w:r>
      <w:r w:rsidRPr="005D3AC0">
        <w:rPr>
          <w:rFonts w:ascii="Times New Roman" w:hAnsi="Times New Roman" w:cs="Times New Roman"/>
          <w:i/>
          <w:lang w:val="en-GB"/>
        </w:rPr>
        <w:t>Granta. The Magazine of New Writing</w:t>
      </w:r>
      <w:r w:rsidRPr="005D3AC0">
        <w:rPr>
          <w:rFonts w:ascii="Times New Roman" w:hAnsi="Times New Roman" w:cs="Times New Roman"/>
          <w:lang w:val="en-GB"/>
        </w:rPr>
        <w:t>, n° 167, Spring 2024</w:t>
      </w:r>
    </w:p>
    <w:p w14:paraId="589F191B" w14:textId="7C51A25A"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Cooper-Richet, Diana: </w:t>
      </w:r>
      <w:r w:rsidRPr="005D3AC0">
        <w:rPr>
          <w:rFonts w:ascii="Times New Roman" w:eastAsia="Times New Roman" w:hAnsi="Times New Roman" w:cs="Times New Roman"/>
          <w:i/>
          <w:iCs/>
          <w:lang w:val="en-GB"/>
        </w:rPr>
        <w:t>Le Peuple de la nuit : mines et mineurs en France</w:t>
      </w:r>
      <w:r w:rsidRPr="005D3AC0">
        <w:rPr>
          <w:rFonts w:ascii="Times New Roman" w:eastAsia="Times New Roman" w:hAnsi="Times New Roman" w:cs="Times New Roman"/>
          <w:lang w:val="en-GB"/>
        </w:rPr>
        <w:t>, Paris: Perrin, 2002.</w:t>
      </w:r>
    </w:p>
    <w:p w14:paraId="7E8F1C40" w14:textId="1AC4C5C6" w:rsidR="00C52232" w:rsidRPr="005D3AC0" w:rsidRDefault="00C52232" w:rsidP="00C52232">
      <w:pPr>
        <w:pStyle w:val="Paragraphedeliste"/>
        <w:numPr>
          <w:ilvl w:val="0"/>
          <w:numId w:val="5"/>
        </w:numPr>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Dorel-Ferré, Gracia, Bouvier, Yves et Varaschin, Denis (dir.), </w:t>
      </w:r>
      <w:r w:rsidRPr="005D3AC0">
        <w:rPr>
          <w:rFonts w:ascii="Times New Roman" w:eastAsia="Times New Roman" w:hAnsi="Times New Roman" w:cs="Times New Roman"/>
          <w:i/>
          <w:lang w:val="en-GB"/>
        </w:rPr>
        <w:t>Patrimoines en tension, les paysages de l’industrie</w:t>
      </w:r>
      <w:r w:rsidRPr="005D3AC0">
        <w:rPr>
          <w:rFonts w:ascii="Times New Roman" w:eastAsia="Times New Roman" w:hAnsi="Times New Roman" w:cs="Times New Roman"/>
          <w:lang w:val="en-GB"/>
        </w:rPr>
        <w:t>, Reims, Association pour le Patrimoine Industriel de Champagne-Ardenne, 2023</w:t>
      </w:r>
    </w:p>
    <w:p w14:paraId="6A92F972"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Desbois, Evelyne, Jeanneau, Yves and Mattéi, Bruno: </w:t>
      </w:r>
      <w:r w:rsidRPr="005D3AC0">
        <w:rPr>
          <w:rFonts w:ascii="Times New Roman" w:eastAsia="Times New Roman" w:hAnsi="Times New Roman" w:cs="Times New Roman"/>
          <w:i/>
          <w:iCs/>
          <w:lang w:val="en-GB"/>
        </w:rPr>
        <w:t>La foi des charbonniers</w:t>
      </w:r>
      <w:r w:rsidRPr="005D3AC0">
        <w:rPr>
          <w:rFonts w:ascii="Times New Roman" w:eastAsia="Times New Roman" w:hAnsi="Times New Roman" w:cs="Times New Roman"/>
          <w:lang w:val="en-GB"/>
        </w:rPr>
        <w:t>, Éditions de la Maison des sciences de l’homme, Ministère de la culture, 1986.</w:t>
      </w:r>
    </w:p>
    <w:p w14:paraId="1739F28A" w14:textId="4D68178F" w:rsidR="0041498D"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lastRenderedPageBreak/>
        <w:t xml:space="preserve">Eliade, Mircea: </w:t>
      </w:r>
      <w:r w:rsidRPr="005D3AC0">
        <w:rPr>
          <w:rFonts w:ascii="Times New Roman" w:eastAsia="Times New Roman" w:hAnsi="Times New Roman" w:cs="Times New Roman"/>
          <w:i/>
          <w:iCs/>
          <w:lang w:val="en-GB"/>
        </w:rPr>
        <w:t>Forgerons et alchimistes</w:t>
      </w:r>
      <w:r w:rsidRPr="005D3AC0">
        <w:rPr>
          <w:rFonts w:ascii="Times New Roman" w:eastAsia="Times New Roman" w:hAnsi="Times New Roman" w:cs="Times New Roman"/>
          <w:lang w:val="en-GB"/>
        </w:rPr>
        <w:t>, Paris: Flammarion, 2018 [1st ed. 1956].</w:t>
      </w:r>
      <w:r w:rsidR="00B40F7C" w:rsidRPr="005D3AC0">
        <w:rPr>
          <w:rFonts w:ascii="Times New Roman" w:eastAsia="Times New Roman" w:hAnsi="Times New Roman" w:cs="Times New Roman"/>
          <w:lang w:val="en-GB"/>
        </w:rPr>
        <w:t xml:space="preserve"> </w:t>
      </w:r>
      <w:r w:rsidR="0041498D" w:rsidRPr="005D3AC0">
        <w:rPr>
          <w:rFonts w:ascii="Times New Roman" w:eastAsia="Times New Roman" w:hAnsi="Times New Roman" w:cs="Times New Roman"/>
          <w:i/>
          <w:iCs/>
          <w:lang w:val="en-GB"/>
        </w:rPr>
        <w:t>The Forge and the Crucible: The Origins and Structure of Alchemy</w:t>
      </w:r>
      <w:r w:rsidR="0041498D" w:rsidRPr="005D3AC0">
        <w:rPr>
          <w:rFonts w:ascii="Times New Roman" w:eastAsia="Times New Roman" w:hAnsi="Times New Roman" w:cs="Times New Roman"/>
          <w:lang w:val="en-GB"/>
        </w:rPr>
        <w:t>:</w:t>
      </w:r>
      <w:r w:rsidR="0041498D" w:rsidRPr="005D3AC0">
        <w:rPr>
          <w:lang w:val="en-GB"/>
        </w:rPr>
        <w:t xml:space="preserve"> </w:t>
      </w:r>
      <w:r w:rsidR="0041498D" w:rsidRPr="005D3AC0">
        <w:rPr>
          <w:rFonts w:ascii="Times New Roman" w:eastAsia="Times New Roman" w:hAnsi="Times New Roman" w:cs="Times New Roman"/>
          <w:lang w:val="en-GB"/>
        </w:rPr>
        <w:t>University of Chicago Press, 1979</w:t>
      </w:r>
    </w:p>
    <w:p w14:paraId="61BB48F5"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Emperaire, Laure (dir.): </w:t>
      </w:r>
      <w:r w:rsidRPr="005D3AC0">
        <w:rPr>
          <w:rFonts w:ascii="Times New Roman" w:eastAsia="Times New Roman" w:hAnsi="Times New Roman" w:cs="Times New Roman"/>
          <w:i/>
          <w:iCs/>
          <w:lang w:val="en-GB"/>
        </w:rPr>
        <w:t>La Forêt en jeu. L'extractivisme en Amazonie centrale</w:t>
      </w:r>
      <w:r w:rsidRPr="005D3AC0">
        <w:rPr>
          <w:rFonts w:ascii="Times New Roman" w:eastAsia="Times New Roman" w:hAnsi="Times New Roman" w:cs="Times New Roman"/>
          <w:lang w:val="en-GB"/>
        </w:rPr>
        <w:t>, Marseille: IRD Éditions, 1996.</w:t>
      </w:r>
    </w:p>
    <w:p w14:paraId="68EACD99"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Fluck, Pierre: "L’eau et la mine, la mine et l’eau : considérations épistémologiques", in: </w:t>
      </w:r>
      <w:r w:rsidRPr="005D3AC0">
        <w:rPr>
          <w:rFonts w:ascii="Times New Roman" w:eastAsia="Times New Roman" w:hAnsi="Times New Roman" w:cs="Times New Roman"/>
          <w:i/>
          <w:iCs/>
          <w:lang w:val="en-GB"/>
        </w:rPr>
        <w:t>Rencontres transvosgiennes</w:t>
      </w:r>
      <w:r w:rsidRPr="005D3AC0">
        <w:rPr>
          <w:rFonts w:ascii="Times New Roman" w:eastAsia="Times New Roman" w:hAnsi="Times New Roman" w:cs="Times New Roman"/>
          <w:lang w:val="en-GB"/>
        </w:rPr>
        <w:t>, n° 11, 2021.</w:t>
      </w:r>
    </w:p>
    <w:p w14:paraId="12DE4452" w14:textId="074E513E"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Fressoz, Jean-Baptiste: </w:t>
      </w:r>
      <w:r w:rsidRPr="005D3AC0">
        <w:rPr>
          <w:rFonts w:ascii="Times New Roman" w:eastAsia="Times New Roman" w:hAnsi="Times New Roman" w:cs="Times New Roman"/>
          <w:i/>
          <w:iCs/>
          <w:lang w:val="en-GB"/>
        </w:rPr>
        <w:t>Sans transition. Une nouvelle histoire de l’énergie</w:t>
      </w:r>
      <w:r w:rsidRPr="005D3AC0">
        <w:rPr>
          <w:rFonts w:ascii="Times New Roman" w:eastAsia="Times New Roman" w:hAnsi="Times New Roman" w:cs="Times New Roman"/>
          <w:lang w:val="en-GB"/>
        </w:rPr>
        <w:t>, Paris: Seuil, 2024.</w:t>
      </w:r>
      <w:r w:rsidR="00B40F7C" w:rsidRPr="005D3AC0">
        <w:rPr>
          <w:rFonts w:ascii="Times New Roman" w:eastAsia="Times New Roman" w:hAnsi="Times New Roman" w:cs="Times New Roman"/>
          <w:lang w:val="en-GB"/>
        </w:rPr>
        <w:t xml:space="preserve"> </w:t>
      </w:r>
      <w:r w:rsidR="00B40F7C" w:rsidRPr="005D3AC0">
        <w:rPr>
          <w:rFonts w:ascii="Times New Roman" w:eastAsia="Times New Roman" w:hAnsi="Times New Roman" w:cs="Times New Roman"/>
          <w:i/>
          <w:iCs/>
          <w:lang w:val="en-GB"/>
        </w:rPr>
        <w:t>More and More and More: An All-Consuming History of Energy</w:t>
      </w:r>
      <w:r w:rsidR="00B40F7C" w:rsidRPr="005D3AC0">
        <w:rPr>
          <w:rFonts w:ascii="Times New Roman" w:eastAsia="Times New Roman" w:hAnsi="Times New Roman" w:cs="Times New Roman"/>
          <w:lang w:val="en-GB"/>
        </w:rPr>
        <w:t>: Allen Lane, 2024</w:t>
      </w:r>
    </w:p>
    <w:p w14:paraId="73EFBA2E"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Galeano, Eduardo: </w:t>
      </w:r>
      <w:r w:rsidRPr="005D3AC0">
        <w:rPr>
          <w:rFonts w:ascii="Times New Roman" w:eastAsia="Times New Roman" w:hAnsi="Times New Roman" w:cs="Times New Roman"/>
          <w:i/>
          <w:iCs/>
          <w:lang w:val="en-GB"/>
        </w:rPr>
        <w:t>Les veines ouvertes de l’Amérique latine</w:t>
      </w:r>
      <w:r w:rsidRPr="005D3AC0">
        <w:rPr>
          <w:rFonts w:ascii="Times New Roman" w:eastAsia="Times New Roman" w:hAnsi="Times New Roman" w:cs="Times New Roman"/>
          <w:lang w:val="en-GB"/>
        </w:rPr>
        <w:t xml:space="preserve"> [</w:t>
      </w:r>
      <w:r w:rsidRPr="005D3AC0">
        <w:rPr>
          <w:rFonts w:ascii="Times New Roman" w:eastAsia="Times New Roman" w:hAnsi="Times New Roman" w:cs="Times New Roman"/>
          <w:i/>
          <w:iCs/>
          <w:lang w:val="en-GB"/>
        </w:rPr>
        <w:t>Las venas abiertas de América Latina</w:t>
      </w:r>
      <w:r w:rsidRPr="005D3AC0">
        <w:rPr>
          <w:rFonts w:ascii="Times New Roman" w:eastAsia="Times New Roman" w:hAnsi="Times New Roman" w:cs="Times New Roman"/>
          <w:lang w:val="en-GB"/>
        </w:rPr>
        <w:t>, 1971], Paris: Plon, 1981, Pocket, 2001.</w:t>
      </w:r>
    </w:p>
    <w:p w14:paraId="4EC65FFC"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Gérôme, Noëlle (dir.): </w:t>
      </w:r>
      <w:r w:rsidRPr="005D3AC0">
        <w:rPr>
          <w:rFonts w:ascii="Times New Roman" w:eastAsia="Times New Roman" w:hAnsi="Times New Roman" w:cs="Times New Roman"/>
          <w:i/>
          <w:iCs/>
          <w:lang w:val="en-GB"/>
        </w:rPr>
        <w:t>Archives sensibles. Images et objets du monde industriel et ouvrier</w:t>
      </w:r>
      <w:r w:rsidRPr="005D3AC0">
        <w:rPr>
          <w:rFonts w:ascii="Times New Roman" w:eastAsia="Times New Roman" w:hAnsi="Times New Roman" w:cs="Times New Roman"/>
          <w:lang w:val="en-GB"/>
        </w:rPr>
        <w:t>, Cachan: Éditions de l’École normale supérieure de Cachan, 1995.</w:t>
      </w:r>
    </w:p>
    <w:p w14:paraId="2B5D2854"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Gilberthorpe, Emma and Hilson, Gavin (dir.): </w:t>
      </w:r>
      <w:r w:rsidRPr="005D3AC0">
        <w:rPr>
          <w:rFonts w:ascii="Times New Roman" w:eastAsia="Times New Roman" w:hAnsi="Times New Roman" w:cs="Times New Roman"/>
          <w:i/>
          <w:iCs/>
          <w:lang w:val="en-GB"/>
        </w:rPr>
        <w:t>Natural Resource Extraction and Indigenous Livelihoods: Development challenges in an era of globalization</w:t>
      </w:r>
      <w:r w:rsidRPr="005D3AC0">
        <w:rPr>
          <w:rFonts w:ascii="Times New Roman" w:eastAsia="Times New Roman" w:hAnsi="Times New Roman" w:cs="Times New Roman"/>
          <w:lang w:val="en-GB"/>
        </w:rPr>
        <w:t>, London: Routledge, 2016.</w:t>
      </w:r>
    </w:p>
    <w:p w14:paraId="2FE0F9EE"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Gillet, Marcel: </w:t>
      </w:r>
      <w:r w:rsidRPr="005D3AC0">
        <w:rPr>
          <w:rFonts w:ascii="Times New Roman" w:eastAsia="Times New Roman" w:hAnsi="Times New Roman" w:cs="Times New Roman"/>
          <w:i/>
          <w:iCs/>
          <w:lang w:val="en-GB"/>
        </w:rPr>
        <w:t>Les Charbonnages du Nord de la France</w:t>
      </w:r>
      <w:r w:rsidRPr="005D3AC0">
        <w:rPr>
          <w:rFonts w:ascii="Times New Roman" w:eastAsia="Times New Roman" w:hAnsi="Times New Roman" w:cs="Times New Roman"/>
          <w:lang w:val="en-GB"/>
        </w:rPr>
        <w:t>, Paris, The Hague: Mouton, 1973.</w:t>
      </w:r>
    </w:p>
    <w:p w14:paraId="64E0EA03"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Gold, Helmut: </w:t>
      </w:r>
      <w:r w:rsidRPr="005D3AC0">
        <w:rPr>
          <w:rFonts w:ascii="Times New Roman" w:eastAsia="Times New Roman" w:hAnsi="Times New Roman" w:cs="Times New Roman"/>
          <w:i/>
          <w:iCs/>
          <w:lang w:val="en-GB"/>
        </w:rPr>
        <w:t>Erkenntnisse unter Tage. Bergbaumotive in der Literatur der Romantik</w:t>
      </w:r>
      <w:r w:rsidRPr="005D3AC0">
        <w:rPr>
          <w:rFonts w:ascii="Times New Roman" w:eastAsia="Times New Roman" w:hAnsi="Times New Roman" w:cs="Times New Roman"/>
          <w:lang w:val="en-GB"/>
        </w:rPr>
        <w:t>, Wiesbaden: Springer Fachmedien, 1990.</w:t>
      </w:r>
    </w:p>
    <w:p w14:paraId="237E6B07"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Hardy-Hémery, Odette: "Rationalisation technique et rationalisation du travail à la Compagnie des Mines d'Anzin (1927-1938)", </w:t>
      </w:r>
      <w:r w:rsidRPr="005D3AC0">
        <w:rPr>
          <w:rFonts w:ascii="Times New Roman" w:eastAsia="Times New Roman" w:hAnsi="Times New Roman" w:cs="Times New Roman"/>
          <w:i/>
          <w:iCs/>
          <w:lang w:val="en-GB"/>
        </w:rPr>
        <w:t>Le Mouvement social</w:t>
      </w:r>
      <w:r w:rsidRPr="005D3AC0">
        <w:rPr>
          <w:rFonts w:ascii="Times New Roman" w:eastAsia="Times New Roman" w:hAnsi="Times New Roman" w:cs="Times New Roman"/>
          <w:lang w:val="en-GB"/>
        </w:rPr>
        <w:t>, n° 72, juin-septembre 1970.</w:t>
      </w:r>
    </w:p>
    <w:p w14:paraId="43DCC1A3"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Hachez-Leroy, Florence (dir.): "Le patrimoine industriel en Nord–Pas-de-Calais / Industrial Heritage in Nord Pas-de-Calais", </w:t>
      </w:r>
      <w:r w:rsidRPr="005D3AC0">
        <w:rPr>
          <w:rFonts w:ascii="Times New Roman" w:eastAsia="Times New Roman" w:hAnsi="Times New Roman" w:cs="Times New Roman"/>
          <w:i/>
          <w:iCs/>
          <w:lang w:val="en-GB"/>
        </w:rPr>
        <w:t>Patrimoine industriel</w:t>
      </w:r>
      <w:r w:rsidRPr="005D3AC0">
        <w:rPr>
          <w:rFonts w:ascii="Times New Roman" w:eastAsia="Times New Roman" w:hAnsi="Times New Roman" w:cs="Times New Roman"/>
          <w:lang w:val="en-GB"/>
        </w:rPr>
        <w:t>, n° 65, 2014.</w:t>
      </w:r>
    </w:p>
    <w:p w14:paraId="209B89E4" w14:textId="0E5A60FB" w:rsidR="00C52232" w:rsidRPr="005D3AC0" w:rsidRDefault="00C52232" w:rsidP="00C52232">
      <w:pPr>
        <w:pStyle w:val="Paragraphedeliste"/>
        <w:numPr>
          <w:ilvl w:val="0"/>
          <w:numId w:val="5"/>
        </w:numPr>
        <w:ind w:left="426"/>
        <w:rPr>
          <w:rFonts w:ascii="Times New Roman" w:hAnsi="Times New Roman" w:cs="Times New Roman"/>
          <w:lang w:val="en-GB"/>
        </w:rPr>
      </w:pPr>
      <w:r w:rsidRPr="005D3AC0">
        <w:rPr>
          <w:rFonts w:ascii="Times New Roman" w:hAnsi="Times New Roman" w:cs="Times New Roman"/>
          <w:lang w:val="en-GB"/>
        </w:rPr>
        <w:t xml:space="preserve">Hachez-Leroy, Florence (ed.), </w:t>
      </w:r>
      <w:r w:rsidRPr="005D3AC0">
        <w:rPr>
          <w:rFonts w:ascii="Times New Roman" w:hAnsi="Times New Roman" w:cs="Times New Roman"/>
          <w:i/>
          <w:iCs/>
          <w:lang w:val="en-GB"/>
        </w:rPr>
        <w:t>Industrial heritage, Entreprises et histoire</w:t>
      </w:r>
      <w:r w:rsidRPr="005D3AC0">
        <w:rPr>
          <w:rFonts w:ascii="Times New Roman" w:hAnsi="Times New Roman" w:cs="Times New Roman"/>
          <w:lang w:val="en-GB"/>
        </w:rPr>
        <w:t xml:space="preserve">, n°87, 2017, </w:t>
      </w:r>
      <w:hyperlink r:id="rId8" w:history="1">
        <w:r w:rsidRPr="005D3AC0">
          <w:rPr>
            <w:rStyle w:val="Lienhypertexte"/>
            <w:rFonts w:ascii="Times New Roman" w:hAnsi="Times New Roman" w:cs="Times New Roman"/>
            <w:lang w:val="en-GB"/>
          </w:rPr>
          <w:t>https://shs.cairn.info/journal-entreprises-et-histoire-2017-2?lang=en</w:t>
        </w:r>
      </w:hyperlink>
      <w:r w:rsidRPr="005D3AC0">
        <w:rPr>
          <w:rFonts w:ascii="Times New Roman" w:hAnsi="Times New Roman" w:cs="Times New Roman"/>
          <w:lang w:val="en-GB"/>
        </w:rPr>
        <w:t>.</w:t>
      </w:r>
    </w:p>
    <w:p w14:paraId="06FD58BE"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Huftier, Arnaud and Montaubin, Marie-Françoise (dir.): </w:t>
      </w:r>
      <w:r w:rsidRPr="005D3AC0">
        <w:rPr>
          <w:rFonts w:ascii="Times New Roman" w:eastAsia="Times New Roman" w:hAnsi="Times New Roman" w:cs="Times New Roman"/>
          <w:i/>
          <w:iCs/>
          <w:lang w:val="en-GB"/>
        </w:rPr>
        <w:t>Jules Mousseron : de la mine à la plume. Recherche et témoignages</w:t>
      </w:r>
      <w:r w:rsidRPr="005D3AC0">
        <w:rPr>
          <w:rFonts w:ascii="Times New Roman" w:eastAsia="Times New Roman" w:hAnsi="Times New Roman" w:cs="Times New Roman"/>
          <w:lang w:val="en-GB"/>
        </w:rPr>
        <w:t>, Valenciennes: Presses de l’Université de Valenciennes, 2026 [coming out soon].</w:t>
      </w:r>
    </w:p>
    <w:p w14:paraId="40423249"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Izoard, Celia: </w:t>
      </w:r>
      <w:r w:rsidRPr="005D3AC0">
        <w:rPr>
          <w:rFonts w:ascii="Times New Roman" w:eastAsia="Times New Roman" w:hAnsi="Times New Roman" w:cs="Times New Roman"/>
          <w:i/>
          <w:iCs/>
          <w:lang w:val="en-GB"/>
        </w:rPr>
        <w:t>La ruée minière. Enquête sur les métaux à l’ère de la transition</w:t>
      </w:r>
      <w:r w:rsidRPr="005D3AC0">
        <w:rPr>
          <w:rFonts w:ascii="Times New Roman" w:eastAsia="Times New Roman" w:hAnsi="Times New Roman" w:cs="Times New Roman"/>
          <w:lang w:val="en-GB"/>
        </w:rPr>
        <w:t>, Paris: Seuil, coll. Écocène, 2024.</w:t>
      </w:r>
    </w:p>
    <w:p w14:paraId="468FFC60"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Jarrige, François: </w:t>
      </w:r>
      <w:r w:rsidRPr="005D3AC0">
        <w:rPr>
          <w:rFonts w:ascii="Times New Roman" w:eastAsia="Times New Roman" w:hAnsi="Times New Roman" w:cs="Times New Roman"/>
          <w:i/>
          <w:iCs/>
          <w:lang w:val="en-GB"/>
        </w:rPr>
        <w:t>La ronde des bêtes : le moteur animal et la fabrique de la modernité</w:t>
      </w:r>
      <w:r w:rsidRPr="005D3AC0">
        <w:rPr>
          <w:rFonts w:ascii="Times New Roman" w:eastAsia="Times New Roman" w:hAnsi="Times New Roman" w:cs="Times New Roman"/>
          <w:lang w:val="en-GB"/>
        </w:rPr>
        <w:t>, Paris: La Découverte, 2023.</w:t>
      </w:r>
    </w:p>
    <w:p w14:paraId="1CD1D142"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Kirsch, Stuart: </w:t>
      </w:r>
      <w:r w:rsidRPr="005D3AC0">
        <w:rPr>
          <w:rFonts w:ascii="Times New Roman" w:eastAsia="Times New Roman" w:hAnsi="Times New Roman" w:cs="Times New Roman"/>
          <w:i/>
          <w:iCs/>
          <w:lang w:val="en-GB"/>
        </w:rPr>
        <w:t>Mining Capitalism. The Relationship between Corporations and Their Critics</w:t>
      </w:r>
      <w:r w:rsidRPr="005D3AC0">
        <w:rPr>
          <w:rFonts w:ascii="Times New Roman" w:eastAsia="Times New Roman" w:hAnsi="Times New Roman" w:cs="Times New Roman"/>
          <w:lang w:val="en-GB"/>
        </w:rPr>
        <w:t>, Berkeley: University of California Press, 2014.</w:t>
      </w:r>
    </w:p>
    <w:p w14:paraId="469E6718"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Le Roux, Thomas: "Les mines en révolution : utilité publique et concessions en débat, 1789-1810", in: Serge Aberdam, Anne Conchon and Virginie Martin (dir.): </w:t>
      </w:r>
      <w:r w:rsidRPr="005D3AC0">
        <w:rPr>
          <w:rFonts w:ascii="Times New Roman" w:eastAsia="Times New Roman" w:hAnsi="Times New Roman" w:cs="Times New Roman"/>
          <w:i/>
          <w:iCs/>
          <w:lang w:val="en-GB"/>
        </w:rPr>
        <w:t>Les dynamiques économiques de la Révolution française</w:t>
      </w:r>
      <w:r w:rsidRPr="005D3AC0">
        <w:rPr>
          <w:rFonts w:ascii="Times New Roman" w:eastAsia="Times New Roman" w:hAnsi="Times New Roman" w:cs="Times New Roman"/>
          <w:lang w:val="en-GB"/>
        </w:rPr>
        <w:t>, Paris: Institut de la gestion publique et du développement économique, 2021.</w:t>
      </w:r>
    </w:p>
    <w:p w14:paraId="45E5D64A"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Lucas, Philippe : </w:t>
      </w:r>
      <w:r w:rsidRPr="005D3AC0">
        <w:rPr>
          <w:rFonts w:ascii="Times New Roman" w:eastAsia="Times New Roman" w:hAnsi="Times New Roman" w:cs="Times New Roman"/>
          <w:i/>
          <w:iCs/>
          <w:lang w:val="en-GB"/>
        </w:rPr>
        <w:t>La rumeur minière ou le travail retravaillé</w:t>
      </w:r>
      <w:r w:rsidRPr="005D3AC0">
        <w:rPr>
          <w:rFonts w:ascii="Times New Roman" w:eastAsia="Times New Roman" w:hAnsi="Times New Roman" w:cs="Times New Roman"/>
          <w:lang w:val="en-GB"/>
        </w:rPr>
        <w:t>, Lyon : Presses universitaires de Lyon, 1985.</w:t>
      </w:r>
    </w:p>
    <w:p w14:paraId="1D5AB52B" w14:textId="58560075"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Lynch, Martin: </w:t>
      </w:r>
      <w:r w:rsidRPr="005D3AC0">
        <w:rPr>
          <w:rFonts w:ascii="Times New Roman" w:eastAsia="Times New Roman" w:hAnsi="Times New Roman" w:cs="Times New Roman"/>
          <w:i/>
          <w:iCs/>
          <w:lang w:val="en-GB"/>
        </w:rPr>
        <w:t>Mining in World History</w:t>
      </w:r>
      <w:r w:rsidRPr="005D3AC0">
        <w:rPr>
          <w:rFonts w:ascii="Times New Roman" w:eastAsia="Times New Roman" w:hAnsi="Times New Roman" w:cs="Times New Roman"/>
          <w:lang w:val="en-GB"/>
        </w:rPr>
        <w:t>, London: Reaktion Books, 2002.</w:t>
      </w:r>
    </w:p>
    <w:p w14:paraId="3BE4F5C2" w14:textId="5CBE7F3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Miller, Elizabeth Carolyn: </w:t>
      </w:r>
      <w:r w:rsidRPr="005D3AC0">
        <w:rPr>
          <w:rFonts w:ascii="Times New Roman" w:eastAsia="Times New Roman" w:hAnsi="Times New Roman" w:cs="Times New Roman"/>
          <w:i/>
          <w:iCs/>
          <w:lang w:val="en-GB"/>
        </w:rPr>
        <w:t>Extraction Ecologies and the Literature of the Long Exhaustion</w:t>
      </w:r>
      <w:r w:rsidRPr="005D3AC0">
        <w:rPr>
          <w:rFonts w:ascii="Times New Roman" w:eastAsia="Times New Roman" w:hAnsi="Times New Roman" w:cs="Times New Roman"/>
          <w:lang w:val="en-GB"/>
        </w:rPr>
        <w:t>, Princeton: Princeton University Press, 2021.</w:t>
      </w:r>
    </w:p>
    <w:p w14:paraId="59B4E3B9"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Mitterand, Henri : "Zola à Anzin : les mineurs de </w:t>
      </w:r>
      <w:r w:rsidRPr="005D3AC0">
        <w:rPr>
          <w:rFonts w:ascii="Times New Roman" w:eastAsia="Times New Roman" w:hAnsi="Times New Roman" w:cs="Times New Roman"/>
          <w:i/>
          <w:iCs/>
          <w:lang w:val="en-GB"/>
        </w:rPr>
        <w:t>Germinal</w:t>
      </w:r>
      <w:r w:rsidRPr="005D3AC0">
        <w:rPr>
          <w:rFonts w:ascii="Times New Roman" w:eastAsia="Times New Roman" w:hAnsi="Times New Roman" w:cs="Times New Roman"/>
          <w:lang w:val="en-GB"/>
        </w:rPr>
        <w:t xml:space="preserve"> », in : « Le travail dans les fictions littéraires", </w:t>
      </w:r>
      <w:r w:rsidRPr="005D3AC0">
        <w:rPr>
          <w:rFonts w:ascii="Times New Roman" w:eastAsia="Times New Roman" w:hAnsi="Times New Roman" w:cs="Times New Roman"/>
          <w:i/>
          <w:iCs/>
          <w:lang w:val="en-GB"/>
        </w:rPr>
        <w:t>Travailler</w:t>
      </w:r>
      <w:r w:rsidRPr="005D3AC0">
        <w:rPr>
          <w:rFonts w:ascii="Times New Roman" w:eastAsia="Times New Roman" w:hAnsi="Times New Roman" w:cs="Times New Roman"/>
          <w:lang w:val="en-GB"/>
        </w:rPr>
        <w:t>, n° 7, 2002/1.</w:t>
      </w:r>
    </w:p>
    <w:p w14:paraId="0B911EA8"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Peyrière, Monique and Ribert, Évelyne (dir.): </w:t>
      </w:r>
      <w:r w:rsidRPr="005D3AC0">
        <w:rPr>
          <w:rFonts w:ascii="Times New Roman" w:eastAsia="Times New Roman" w:hAnsi="Times New Roman" w:cs="Times New Roman"/>
          <w:i/>
          <w:iCs/>
          <w:lang w:val="en-GB"/>
        </w:rPr>
        <w:t>Vivants sous la terre</w:t>
      </w:r>
      <w:r w:rsidRPr="005D3AC0">
        <w:rPr>
          <w:rFonts w:ascii="Times New Roman" w:eastAsia="Times New Roman" w:hAnsi="Times New Roman" w:cs="Times New Roman"/>
          <w:lang w:val="en-GB"/>
        </w:rPr>
        <w:t xml:space="preserve">, = </w:t>
      </w:r>
      <w:r w:rsidRPr="005D3AC0">
        <w:rPr>
          <w:rFonts w:ascii="Times New Roman" w:eastAsia="Times New Roman" w:hAnsi="Times New Roman" w:cs="Times New Roman"/>
          <w:i/>
          <w:iCs/>
          <w:lang w:val="en-GB"/>
        </w:rPr>
        <w:t>Communications</w:t>
      </w:r>
      <w:r w:rsidRPr="005D3AC0">
        <w:rPr>
          <w:rFonts w:ascii="Times New Roman" w:eastAsia="Times New Roman" w:hAnsi="Times New Roman" w:cs="Times New Roman"/>
          <w:lang w:val="en-GB"/>
        </w:rPr>
        <w:t>, n° 105, 2019.</w:t>
      </w:r>
    </w:p>
    <w:p w14:paraId="5951BC77"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Pillet, Frédéric: </w:t>
      </w:r>
      <w:r w:rsidRPr="005D3AC0">
        <w:rPr>
          <w:rFonts w:ascii="Times New Roman" w:eastAsia="Times New Roman" w:hAnsi="Times New Roman" w:cs="Times New Roman"/>
          <w:i/>
          <w:iCs/>
          <w:lang w:val="en-GB"/>
        </w:rPr>
        <w:t>Le Patrimoine industriel minier du bassin de Blanzy, Montceau, Le Creusot</w:t>
      </w:r>
      <w:r w:rsidRPr="005D3AC0">
        <w:rPr>
          <w:rFonts w:ascii="Times New Roman" w:eastAsia="Times New Roman" w:hAnsi="Times New Roman" w:cs="Times New Roman"/>
          <w:lang w:val="en-GB"/>
        </w:rPr>
        <w:t>, Dijon: Editions du Patrimoine-Éditions Faton, 2000.</w:t>
      </w:r>
    </w:p>
    <w:p w14:paraId="2FB80C3B"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Reboul, Pierre: "La mine dans la littérature du </w:t>
      </w:r>
      <w:r w:rsidRPr="005D3AC0">
        <w:rPr>
          <w:rFonts w:ascii="Times New Roman" w:eastAsia="Times New Roman" w:hAnsi="Times New Roman" w:cs="Times New Roman"/>
          <w:smallCaps/>
          <w:lang w:val="en-GB"/>
        </w:rPr>
        <w:t>xix</w:t>
      </w:r>
      <w:r w:rsidRPr="005D3AC0">
        <w:rPr>
          <w:rFonts w:ascii="Times New Roman" w:eastAsia="Times New Roman" w:hAnsi="Times New Roman" w:cs="Times New Roman"/>
          <w:vertAlign w:val="superscript"/>
          <w:lang w:val="en-GB"/>
        </w:rPr>
        <w:t>e</w:t>
      </w:r>
      <w:r w:rsidRPr="005D3AC0">
        <w:rPr>
          <w:rFonts w:ascii="Times New Roman" w:eastAsia="Times New Roman" w:hAnsi="Times New Roman" w:cs="Times New Roman"/>
          <w:lang w:val="en-GB"/>
        </w:rPr>
        <w:t xml:space="preserve"> siècle", in: </w:t>
      </w:r>
      <w:r w:rsidRPr="005D3AC0">
        <w:rPr>
          <w:rFonts w:ascii="Times New Roman" w:eastAsia="Times New Roman" w:hAnsi="Times New Roman" w:cs="Times New Roman"/>
          <w:i/>
          <w:iCs/>
          <w:lang w:val="en-GB"/>
        </w:rPr>
        <w:t>Errements littéraires et historiques</w:t>
      </w:r>
      <w:r w:rsidRPr="005D3AC0">
        <w:rPr>
          <w:rFonts w:ascii="Times New Roman" w:eastAsia="Times New Roman" w:hAnsi="Times New Roman" w:cs="Times New Roman"/>
          <w:lang w:val="en-GB"/>
        </w:rPr>
        <w:t>, Villeneuve d'Ascq: Presses universitaires du Septentrion, 1979.</w:t>
      </w:r>
    </w:p>
    <w:p w14:paraId="42B9F598" w14:textId="02CBBA80"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lastRenderedPageBreak/>
        <w:t>Sánchez Vásquez, Luis, Olivieri, Chiara, Escalante Moreno, Helios and Velásquez Pérez, Mariela (</w:t>
      </w:r>
      <w:r w:rsidR="0041498D" w:rsidRPr="005D3AC0">
        <w:rPr>
          <w:rFonts w:ascii="Times New Roman" w:eastAsia="Times New Roman" w:hAnsi="Times New Roman" w:cs="Times New Roman"/>
          <w:lang w:val="en-GB"/>
        </w:rPr>
        <w:t>ed</w:t>
      </w:r>
      <w:r w:rsidRPr="005D3AC0">
        <w:rPr>
          <w:rFonts w:ascii="Times New Roman" w:eastAsia="Times New Roman" w:hAnsi="Times New Roman" w:cs="Times New Roman"/>
          <w:lang w:val="en-GB"/>
        </w:rPr>
        <w:t xml:space="preserve">.): </w:t>
      </w:r>
      <w:r w:rsidRPr="005D3AC0">
        <w:rPr>
          <w:rFonts w:ascii="Times New Roman" w:eastAsia="Times New Roman" w:hAnsi="Times New Roman" w:cs="Times New Roman"/>
          <w:i/>
          <w:iCs/>
          <w:lang w:val="en-GB"/>
        </w:rPr>
        <w:t>Minería y extractivismos. Diálogo entre la Academia y los movimientos sociales</w:t>
      </w:r>
      <w:r w:rsidRPr="005D3AC0">
        <w:rPr>
          <w:rFonts w:ascii="Times New Roman" w:eastAsia="Times New Roman" w:hAnsi="Times New Roman" w:cs="Times New Roman"/>
          <w:lang w:val="en-GB"/>
        </w:rPr>
        <w:t>, Granada:</w:t>
      </w:r>
      <w:r w:rsidRPr="005D3AC0">
        <w:rPr>
          <w:rFonts w:ascii="Times New Roman" w:eastAsia="Times New Roman" w:hAnsi="Times New Roman" w:cs="Times New Roman"/>
          <w:i/>
          <w:lang w:val="en-GB"/>
        </w:rPr>
        <w:t xml:space="preserve"> </w:t>
      </w:r>
      <w:r w:rsidRPr="005D3AC0">
        <w:rPr>
          <w:rStyle w:val="Accentuation"/>
          <w:rFonts w:ascii="Times New Roman" w:eastAsia="Times New Roman" w:hAnsi="Times New Roman" w:cs="Times New Roman"/>
          <w:i w:val="0"/>
          <w:lang w:val="en-GB"/>
        </w:rPr>
        <w:t>Editorial Universidad de Granada</w:t>
      </w:r>
      <w:r w:rsidRPr="005D3AC0">
        <w:rPr>
          <w:rFonts w:ascii="Times New Roman" w:eastAsia="Times New Roman" w:hAnsi="Times New Roman" w:cs="Times New Roman"/>
          <w:lang w:val="en-GB"/>
        </w:rPr>
        <w:t>, 2021.</w:t>
      </w:r>
    </w:p>
    <w:p w14:paraId="730FB0F7" w14:textId="77777777"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 xml:space="preserve">Sent, Eleonore (dir.): </w:t>
      </w:r>
      <w:r w:rsidRPr="005D3AC0">
        <w:rPr>
          <w:rFonts w:ascii="Times New Roman" w:eastAsia="Times New Roman" w:hAnsi="Times New Roman" w:cs="Times New Roman"/>
          <w:i/>
          <w:iCs/>
          <w:lang w:val="en-GB"/>
        </w:rPr>
        <w:t>Bergbau und Dichtung. Friedrich von Hardenberg (Novalis) zum 200. Todestag</w:t>
      </w:r>
      <w:r w:rsidRPr="005D3AC0">
        <w:rPr>
          <w:rFonts w:ascii="Times New Roman" w:eastAsia="Times New Roman" w:hAnsi="Times New Roman" w:cs="Times New Roman"/>
          <w:lang w:val="en-GB"/>
        </w:rPr>
        <w:t>, Weimar/Jena: Hain Verlag, 2003.</w:t>
      </w:r>
    </w:p>
    <w:p w14:paraId="3C04F163" w14:textId="5C9F5C4C" w:rsidR="00584AB6" w:rsidRPr="005D3AC0" w:rsidRDefault="00584AB6" w:rsidP="00B40F7C">
      <w:pPr>
        <w:pStyle w:val="Paragraphedeliste"/>
        <w:numPr>
          <w:ilvl w:val="0"/>
          <w:numId w:val="5"/>
        </w:numPr>
        <w:spacing w:after="0"/>
        <w:ind w:left="426"/>
        <w:rPr>
          <w:rFonts w:ascii="Times New Roman" w:eastAsia="Times New Roman" w:hAnsi="Times New Roman" w:cs="Times New Roman"/>
          <w:lang w:val="en-GB"/>
        </w:rPr>
      </w:pPr>
      <w:r w:rsidRPr="005D3AC0">
        <w:rPr>
          <w:rFonts w:ascii="Times New Roman" w:eastAsia="Times New Roman" w:hAnsi="Times New Roman" w:cs="Times New Roman"/>
          <w:lang w:val="en-GB"/>
        </w:rPr>
        <w:t>Varaschin, Denis</w:t>
      </w:r>
      <w:r w:rsidR="0041498D" w:rsidRPr="005D3AC0">
        <w:rPr>
          <w:rFonts w:ascii="Times New Roman" w:eastAsia="Times New Roman" w:hAnsi="Times New Roman" w:cs="Times New Roman"/>
          <w:lang w:val="en-GB"/>
        </w:rPr>
        <w:t xml:space="preserve"> (ed.)</w:t>
      </w:r>
      <w:r w:rsidRPr="005D3AC0">
        <w:rPr>
          <w:rFonts w:ascii="Times New Roman" w:eastAsia="Times New Roman" w:hAnsi="Times New Roman" w:cs="Times New Roman"/>
          <w:lang w:val="en-GB"/>
        </w:rPr>
        <w:t xml:space="preserve">: </w:t>
      </w:r>
      <w:r w:rsidRPr="005D3AC0">
        <w:rPr>
          <w:rFonts w:ascii="Times New Roman" w:eastAsia="Times New Roman" w:hAnsi="Times New Roman" w:cs="Times New Roman"/>
          <w:i/>
          <w:iCs/>
          <w:lang w:val="en-GB"/>
        </w:rPr>
        <w:t>Travailler à la mine, une veine inépuisée</w:t>
      </w:r>
      <w:r w:rsidRPr="005D3AC0">
        <w:rPr>
          <w:rFonts w:ascii="Times New Roman" w:eastAsia="Times New Roman" w:hAnsi="Times New Roman" w:cs="Times New Roman"/>
          <w:lang w:val="en-GB"/>
        </w:rPr>
        <w:t>, Arras: Artois université Presse, 2003.</w:t>
      </w:r>
    </w:p>
    <w:p w14:paraId="12918A6E" w14:textId="77777777" w:rsidR="00DF25DE" w:rsidRPr="005D3AC0" w:rsidRDefault="00630ABF" w:rsidP="00DF25DE">
      <w:pPr>
        <w:rPr>
          <w:rFonts w:ascii="Times New Roman" w:hAnsi="Times New Roman" w:cs="Times New Roman"/>
          <w:sz w:val="24"/>
          <w:szCs w:val="24"/>
          <w:lang w:val="en-GB"/>
        </w:rPr>
      </w:pPr>
      <w:r>
        <w:pict w14:anchorId="3CC4ACF4">
          <v:rect id="Horizontal Line 6" o:spid="_x0000_s2055"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4785CE6" w14:textId="68101602" w:rsidR="00DF25DE" w:rsidRPr="005D3AC0" w:rsidRDefault="00DF25DE" w:rsidP="00DF25DE">
      <w:pPr>
        <w:rPr>
          <w:rFonts w:ascii="Times New Roman" w:hAnsi="Times New Roman" w:cs="Times New Roman"/>
          <w:b/>
          <w:bCs/>
          <w:sz w:val="24"/>
          <w:szCs w:val="24"/>
          <w:lang w:val="en-GB"/>
        </w:rPr>
      </w:pPr>
      <w:r w:rsidRPr="005D3AC0">
        <w:rPr>
          <w:rFonts w:ascii="Segoe UI Emoji" w:hAnsi="Segoe UI Emoji" w:cs="Segoe UI Emoji"/>
          <w:b/>
          <w:bCs/>
          <w:sz w:val="24"/>
          <w:szCs w:val="24"/>
          <w:lang w:val="en-GB"/>
        </w:rPr>
        <w:t>📩</w:t>
      </w:r>
      <w:r w:rsidRPr="005D3AC0">
        <w:rPr>
          <w:rFonts w:ascii="Times New Roman" w:hAnsi="Times New Roman" w:cs="Times New Roman"/>
          <w:b/>
          <w:bCs/>
          <w:sz w:val="24"/>
          <w:szCs w:val="24"/>
          <w:lang w:val="en-GB"/>
        </w:rPr>
        <w:t xml:space="preserve"> </w:t>
      </w:r>
      <w:r w:rsidR="00500F1E" w:rsidRPr="005D3AC0">
        <w:rPr>
          <w:rFonts w:ascii="Times New Roman" w:eastAsia="Times New Roman" w:hAnsi="Times New Roman" w:cs="Times New Roman"/>
          <w:b/>
          <w:bCs/>
          <w:sz w:val="24"/>
          <w:szCs w:val="24"/>
          <w:lang w:val="en-GB"/>
        </w:rPr>
        <w:t>Submission of Proposals</w:t>
      </w:r>
    </w:p>
    <w:p w14:paraId="5C18A24E" w14:textId="59A3AF8F" w:rsidR="00500F1E" w:rsidRPr="005D3AC0" w:rsidRDefault="00500F1E" w:rsidP="00500F1E">
      <w:pPr>
        <w:rPr>
          <w:rFonts w:ascii="Times New Roman" w:hAnsi="Times New Roman" w:cs="Times New Roman"/>
          <w:sz w:val="24"/>
          <w:szCs w:val="24"/>
          <w:lang w:val="en-GB"/>
        </w:rPr>
      </w:pPr>
      <w:r w:rsidRPr="005D3AC0">
        <w:rPr>
          <w:rFonts w:ascii="Times New Roman" w:hAnsi="Times New Roman" w:cs="Times New Roman"/>
          <w:sz w:val="24"/>
          <w:szCs w:val="24"/>
          <w:lang w:val="en-GB"/>
        </w:rPr>
        <w:t>Proposals (</w:t>
      </w:r>
      <w:r w:rsidRPr="005D3AC0">
        <w:rPr>
          <w:rStyle w:val="lev"/>
          <w:rFonts w:ascii="Times New Roman" w:hAnsi="Times New Roman" w:cs="Times New Roman"/>
          <w:b w:val="0"/>
          <w:bCs w:val="0"/>
          <w:sz w:val="24"/>
          <w:szCs w:val="24"/>
          <w:lang w:val="en-GB"/>
        </w:rPr>
        <w:t>title, abstract of up to 400 words, and a short biobibliographical note</w:t>
      </w:r>
      <w:r w:rsidRPr="005D3AC0">
        <w:rPr>
          <w:rFonts w:ascii="Times New Roman" w:hAnsi="Times New Roman" w:cs="Times New Roman"/>
          <w:sz w:val="24"/>
          <w:szCs w:val="24"/>
          <w:lang w:val="en-GB"/>
        </w:rPr>
        <w:t xml:space="preserve">) must be </w:t>
      </w:r>
      <w:r w:rsidR="00F53B80" w:rsidRPr="005D3AC0">
        <w:rPr>
          <w:rFonts w:ascii="Times New Roman" w:hAnsi="Times New Roman" w:cs="Times New Roman"/>
          <w:sz w:val="24"/>
          <w:szCs w:val="24"/>
          <w:lang w:val="en-GB"/>
        </w:rPr>
        <w:t>uploaded</w:t>
      </w:r>
      <w:r w:rsidRPr="005D3AC0">
        <w:rPr>
          <w:rFonts w:ascii="Times New Roman" w:hAnsi="Times New Roman" w:cs="Times New Roman"/>
          <w:sz w:val="24"/>
          <w:szCs w:val="24"/>
          <w:lang w:val="en-GB"/>
        </w:rPr>
        <w:t xml:space="preserve"> via </w:t>
      </w:r>
      <w:hyperlink r:id="rId9" w:history="1">
        <w:r w:rsidR="00F53B80" w:rsidRPr="005D3AC0">
          <w:rPr>
            <w:rStyle w:val="Lienhypertexte"/>
            <w:rFonts w:ascii="Times New Roman" w:hAnsi="Times New Roman" w:cs="Times New Roman"/>
            <w:sz w:val="24"/>
            <w:szCs w:val="24"/>
            <w:lang w:val="en-GB"/>
          </w:rPr>
          <w:t>https://mines.sciencesconf.org</w:t>
        </w:r>
      </w:hyperlink>
      <w:r w:rsidR="00F53B80" w:rsidRPr="005D3AC0">
        <w:rPr>
          <w:rFonts w:ascii="Times New Roman" w:hAnsi="Times New Roman" w:cs="Times New Roman"/>
          <w:sz w:val="24"/>
          <w:szCs w:val="24"/>
          <w:lang w:val="en-GB"/>
        </w:rPr>
        <w:t xml:space="preserve"> </w:t>
      </w:r>
      <w:r w:rsidRPr="005D3AC0">
        <w:rPr>
          <w:rFonts w:ascii="Times New Roman" w:hAnsi="Times New Roman" w:cs="Times New Roman"/>
          <w:sz w:val="24"/>
          <w:szCs w:val="24"/>
          <w:lang w:val="en-GB"/>
        </w:rPr>
        <w:t xml:space="preserve">by </w:t>
      </w:r>
      <w:r w:rsidRPr="005D3AC0">
        <w:rPr>
          <w:rStyle w:val="lev"/>
          <w:rFonts w:ascii="Times New Roman" w:hAnsi="Times New Roman" w:cs="Times New Roman"/>
          <w:bCs w:val="0"/>
          <w:sz w:val="24"/>
          <w:szCs w:val="24"/>
          <w:lang w:val="en-GB"/>
        </w:rPr>
        <w:t>15 June 2026</w:t>
      </w:r>
      <w:r w:rsidRPr="005D3AC0">
        <w:rPr>
          <w:rFonts w:ascii="Times New Roman" w:hAnsi="Times New Roman" w:cs="Times New Roman"/>
          <w:sz w:val="24"/>
          <w:szCs w:val="24"/>
          <w:lang w:val="en-GB"/>
        </w:rPr>
        <w:t xml:space="preserve">. Decisions by the scientific committee will be communicated in </w:t>
      </w:r>
      <w:r w:rsidRPr="005D3AC0">
        <w:rPr>
          <w:rStyle w:val="lev"/>
          <w:rFonts w:ascii="Times New Roman" w:hAnsi="Times New Roman" w:cs="Times New Roman"/>
          <w:bCs w:val="0"/>
          <w:sz w:val="24"/>
          <w:szCs w:val="24"/>
          <w:lang w:val="en-GB"/>
        </w:rPr>
        <w:t>October 2026</w:t>
      </w:r>
      <w:r w:rsidRPr="005D3AC0">
        <w:rPr>
          <w:rFonts w:ascii="Times New Roman" w:hAnsi="Times New Roman" w:cs="Times New Roman"/>
          <w:sz w:val="24"/>
          <w:szCs w:val="24"/>
          <w:lang w:val="en-GB"/>
        </w:rPr>
        <w:t>.</w:t>
      </w:r>
    </w:p>
    <w:p w14:paraId="2978A3E7" w14:textId="77777777" w:rsidR="00B3731B" w:rsidRPr="005D3AC0" w:rsidRDefault="00630ABF" w:rsidP="00B3731B">
      <w:pPr>
        <w:rPr>
          <w:rFonts w:ascii="Times New Roman" w:hAnsi="Times New Roman" w:cs="Times New Roman"/>
          <w:sz w:val="24"/>
          <w:szCs w:val="24"/>
          <w:lang w:val="en-GB"/>
        </w:rPr>
      </w:pPr>
      <w:r>
        <w:pict w14:anchorId="422D8569">
          <v:rect id="Horizontal Line 7" o:spid="_x0000_s2054"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B10C353" w14:textId="2894CF64" w:rsidR="00C201E6" w:rsidRPr="005D3AC0" w:rsidRDefault="00B3731B" w:rsidP="00C201E6">
      <w:pPr>
        <w:rPr>
          <w:rFonts w:ascii="Times New Roman" w:hAnsi="Times New Roman" w:cs="Times New Roman"/>
          <w:b/>
          <w:bCs/>
          <w:sz w:val="24"/>
          <w:szCs w:val="24"/>
          <w:lang w:val="en-GB"/>
        </w:rPr>
      </w:pPr>
      <w:r w:rsidRPr="005D3AC0">
        <w:rPr>
          <w:rFonts w:ascii="Segoe UI Emoji" w:hAnsi="Segoe UI Emoji" w:cs="Segoe UI Emoji"/>
          <w:b/>
          <w:bCs/>
          <w:sz w:val="24"/>
          <w:szCs w:val="24"/>
          <w:lang w:val="en-GB"/>
        </w:rPr>
        <w:t>💶</w:t>
      </w:r>
      <w:r w:rsidRPr="005D3AC0">
        <w:rPr>
          <w:rFonts w:ascii="Times New Roman" w:hAnsi="Times New Roman" w:cs="Times New Roman"/>
          <w:b/>
          <w:bCs/>
          <w:sz w:val="24"/>
          <w:szCs w:val="24"/>
          <w:lang w:val="en-GB"/>
        </w:rPr>
        <w:t xml:space="preserve"> </w:t>
      </w:r>
      <w:r w:rsidR="00F43B71" w:rsidRPr="005D3AC0">
        <w:rPr>
          <w:rFonts w:ascii="Times New Roman" w:hAnsi="Times New Roman" w:cs="Times New Roman"/>
          <w:b/>
          <w:bCs/>
          <w:sz w:val="24"/>
          <w:szCs w:val="24"/>
          <w:lang w:val="en-GB"/>
        </w:rPr>
        <w:t>Communication</w:t>
      </w:r>
      <w:r w:rsidR="00C201E6" w:rsidRPr="005D3AC0">
        <w:rPr>
          <w:rFonts w:ascii="Times New Roman" w:hAnsi="Times New Roman" w:cs="Times New Roman"/>
          <w:b/>
          <w:bCs/>
          <w:sz w:val="24"/>
          <w:szCs w:val="24"/>
          <w:lang w:val="en-GB"/>
        </w:rPr>
        <w:t xml:space="preserve"> languages</w:t>
      </w:r>
    </w:p>
    <w:p w14:paraId="1B385D9A" w14:textId="36205AEA" w:rsidR="00B3731B" w:rsidRPr="005D3AC0" w:rsidRDefault="00F43B71" w:rsidP="00C201E6">
      <w:pPr>
        <w:rPr>
          <w:rFonts w:ascii="Times New Roman" w:hAnsi="Times New Roman" w:cs="Times New Roman"/>
          <w:sz w:val="24"/>
          <w:szCs w:val="24"/>
          <w:highlight w:val="yellow"/>
          <w:lang w:val="en-GB"/>
        </w:rPr>
      </w:pPr>
      <w:r w:rsidRPr="005D3AC0">
        <w:rPr>
          <w:rFonts w:ascii="Times New Roman" w:hAnsi="Times New Roman" w:cs="Times New Roman"/>
          <w:sz w:val="24"/>
          <w:szCs w:val="24"/>
          <w:lang w:val="en-GB"/>
        </w:rPr>
        <w:t>Both</w:t>
      </w:r>
      <w:r w:rsidR="00C201E6" w:rsidRPr="005D3AC0">
        <w:rPr>
          <w:rFonts w:ascii="Times New Roman" w:hAnsi="Times New Roman" w:cs="Times New Roman"/>
          <w:sz w:val="24"/>
          <w:szCs w:val="24"/>
          <w:lang w:val="en-GB"/>
        </w:rPr>
        <w:t xml:space="preserve"> </w:t>
      </w:r>
      <w:r w:rsidRPr="005D3AC0">
        <w:rPr>
          <w:rFonts w:ascii="Times New Roman" w:hAnsi="Times New Roman" w:cs="Times New Roman"/>
          <w:sz w:val="24"/>
          <w:szCs w:val="24"/>
          <w:lang w:val="en-GB"/>
        </w:rPr>
        <w:t xml:space="preserve">English and </w:t>
      </w:r>
      <w:r w:rsidR="00C201E6" w:rsidRPr="005D3AC0">
        <w:rPr>
          <w:rFonts w:ascii="Times New Roman" w:hAnsi="Times New Roman" w:cs="Times New Roman"/>
          <w:sz w:val="24"/>
          <w:szCs w:val="24"/>
          <w:lang w:val="en-GB"/>
        </w:rPr>
        <w:t xml:space="preserve">French </w:t>
      </w:r>
      <w:r w:rsidRPr="005D3AC0">
        <w:rPr>
          <w:rFonts w:ascii="Times New Roman" w:hAnsi="Times New Roman" w:cs="Times New Roman"/>
          <w:sz w:val="24"/>
          <w:szCs w:val="24"/>
          <w:lang w:val="en-GB"/>
        </w:rPr>
        <w:t>may be spoken at the conference</w:t>
      </w:r>
      <w:r w:rsidR="00C201E6" w:rsidRPr="005D3AC0">
        <w:rPr>
          <w:rFonts w:ascii="Times New Roman" w:hAnsi="Times New Roman" w:cs="Times New Roman"/>
          <w:sz w:val="24"/>
          <w:szCs w:val="24"/>
          <w:lang w:val="en-GB"/>
        </w:rPr>
        <w:t>.</w:t>
      </w:r>
    </w:p>
    <w:p w14:paraId="77117728" w14:textId="77777777" w:rsidR="00DF25DE" w:rsidRPr="005D3AC0" w:rsidRDefault="00630ABF" w:rsidP="00DF25DE">
      <w:pPr>
        <w:rPr>
          <w:rFonts w:ascii="Times New Roman" w:hAnsi="Times New Roman" w:cs="Times New Roman"/>
          <w:sz w:val="24"/>
          <w:szCs w:val="24"/>
          <w:lang w:val="en-GB"/>
        </w:rPr>
      </w:pPr>
      <w:r>
        <w:pict w14:anchorId="2A4E97EE">
          <v:rect id="Horizontal Line 8" o:spid="_x0000_s2053"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41521AE" w14:textId="222E250E" w:rsidR="00DF25DE" w:rsidRPr="005D3AC0" w:rsidRDefault="00DF25DE" w:rsidP="00DF25DE">
      <w:pPr>
        <w:rPr>
          <w:rFonts w:ascii="Times New Roman" w:hAnsi="Times New Roman" w:cs="Times New Roman"/>
          <w:b/>
          <w:bCs/>
          <w:sz w:val="24"/>
          <w:szCs w:val="24"/>
          <w:lang w:val="en-GB"/>
        </w:rPr>
      </w:pPr>
      <w:r w:rsidRPr="005D3AC0">
        <w:rPr>
          <w:rFonts w:ascii="Segoe UI Emoji" w:hAnsi="Segoe UI Emoji" w:cs="Segoe UI Emoji"/>
          <w:b/>
          <w:bCs/>
          <w:sz w:val="24"/>
          <w:szCs w:val="24"/>
          <w:lang w:val="en-GB"/>
        </w:rPr>
        <w:t>💶</w:t>
      </w:r>
      <w:r w:rsidRPr="005D3AC0">
        <w:rPr>
          <w:rFonts w:ascii="Times New Roman" w:hAnsi="Times New Roman" w:cs="Times New Roman"/>
          <w:b/>
          <w:bCs/>
          <w:sz w:val="24"/>
          <w:szCs w:val="24"/>
          <w:lang w:val="en-GB"/>
        </w:rPr>
        <w:t xml:space="preserve"> </w:t>
      </w:r>
      <w:r w:rsidR="00500F1E" w:rsidRPr="005D3AC0">
        <w:rPr>
          <w:rFonts w:ascii="Times New Roman" w:eastAsia="Times New Roman" w:hAnsi="Times New Roman" w:cs="Times New Roman"/>
          <w:b/>
          <w:bCs/>
          <w:sz w:val="24"/>
          <w:szCs w:val="24"/>
          <w:lang w:val="en-GB"/>
        </w:rPr>
        <w:t>Registration Fees</w:t>
      </w:r>
    </w:p>
    <w:p w14:paraId="299F1700" w14:textId="77777777" w:rsidR="00500F1E" w:rsidRPr="005D3AC0" w:rsidRDefault="00500F1E" w:rsidP="00500F1E">
      <w:pPr>
        <w:rPr>
          <w:rFonts w:ascii="Times New Roman" w:eastAsia="Times New Roman" w:hAnsi="Times New Roman" w:cs="Times New Roman"/>
          <w:sz w:val="24"/>
          <w:szCs w:val="24"/>
          <w:lang w:val="en-GB"/>
        </w:rPr>
      </w:pPr>
      <w:r w:rsidRPr="005D3AC0">
        <w:rPr>
          <w:rFonts w:ascii="Times New Roman" w:eastAsia="Times New Roman" w:hAnsi="Times New Roman" w:cs="Times New Roman"/>
          <w:sz w:val="24"/>
          <w:szCs w:val="24"/>
          <w:lang w:val="en-GB"/>
        </w:rPr>
        <w:t xml:space="preserve">A Registration fee of </w:t>
      </w:r>
      <w:r w:rsidRPr="005D3AC0">
        <w:rPr>
          <w:rFonts w:ascii="Times New Roman" w:eastAsia="Times New Roman" w:hAnsi="Times New Roman" w:cs="Times New Roman"/>
          <w:b/>
          <w:bCs/>
          <w:sz w:val="24"/>
          <w:szCs w:val="24"/>
          <w:lang w:val="en-GB"/>
        </w:rPr>
        <w:t>€50</w:t>
      </w:r>
      <w:r w:rsidRPr="005D3AC0">
        <w:rPr>
          <w:rFonts w:ascii="Times New Roman" w:eastAsia="Times New Roman" w:hAnsi="Times New Roman" w:cs="Times New Roman"/>
          <w:sz w:val="24"/>
          <w:szCs w:val="24"/>
          <w:lang w:val="en-GB"/>
        </w:rPr>
        <w:t xml:space="preserve"> is payable by tenured academics. Participants are encouraged to seek travel and accommodation funding from their home institutions, although limited support may be available on a case-by-case basis.</w:t>
      </w:r>
    </w:p>
    <w:p w14:paraId="1F1DA666" w14:textId="77777777" w:rsidR="00DF25DE" w:rsidRPr="005D3AC0" w:rsidRDefault="00630ABF" w:rsidP="00DF25DE">
      <w:pPr>
        <w:rPr>
          <w:rFonts w:ascii="Times New Roman" w:hAnsi="Times New Roman" w:cs="Times New Roman"/>
          <w:sz w:val="24"/>
          <w:szCs w:val="24"/>
          <w:lang w:val="en-GB"/>
        </w:rPr>
      </w:pPr>
      <w:r>
        <w:pict w14:anchorId="41DB384D">
          <v:rect id="Horizontal Line 9" o:spid="_x0000_s2052"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F855ED6" w14:textId="1915062B" w:rsidR="00DF25DE" w:rsidRPr="005D3AC0" w:rsidRDefault="00DF25DE" w:rsidP="00DF25DE">
      <w:pPr>
        <w:rPr>
          <w:rFonts w:ascii="Times New Roman" w:hAnsi="Times New Roman" w:cs="Times New Roman"/>
          <w:b/>
          <w:bCs/>
          <w:sz w:val="24"/>
          <w:szCs w:val="24"/>
          <w:lang w:val="en-GB"/>
        </w:rPr>
      </w:pPr>
      <w:r w:rsidRPr="005D3AC0">
        <w:rPr>
          <w:rFonts w:ascii="Segoe UI Emoji" w:hAnsi="Segoe UI Emoji" w:cs="Segoe UI Emoji"/>
          <w:b/>
          <w:bCs/>
          <w:sz w:val="24"/>
          <w:szCs w:val="24"/>
          <w:lang w:val="en-GB"/>
        </w:rPr>
        <w:t>🏛</w:t>
      </w:r>
      <w:r w:rsidR="00500F1E" w:rsidRPr="005D3AC0">
        <w:rPr>
          <w:rFonts w:ascii="Times New Roman" w:hAnsi="Times New Roman" w:cs="Times New Roman"/>
          <w:b/>
          <w:bCs/>
          <w:sz w:val="24"/>
          <w:szCs w:val="24"/>
          <w:lang w:val="en-GB"/>
        </w:rPr>
        <w:t xml:space="preserve">  Organisators</w:t>
      </w:r>
    </w:p>
    <w:p w14:paraId="39C9C127" w14:textId="74B8C196" w:rsidR="00F53B80" w:rsidRPr="005D3AC0" w:rsidRDefault="002C4F36" w:rsidP="005D3AC0">
      <w:pPr>
        <w:pStyle w:val="Paragraphedeliste"/>
        <w:numPr>
          <w:ilvl w:val="0"/>
          <w:numId w:val="12"/>
        </w:numPr>
        <w:ind w:left="284" w:hanging="284"/>
        <w:rPr>
          <w:rFonts w:ascii="Times New Roman" w:hAnsi="Times New Roman" w:cs="Times New Roman"/>
          <w:sz w:val="24"/>
          <w:szCs w:val="24"/>
          <w:lang w:val="en-GB"/>
        </w:rPr>
      </w:pPr>
      <w:r w:rsidRPr="005D3AC0">
        <w:rPr>
          <w:rFonts w:ascii="Times New Roman" w:hAnsi="Times New Roman" w:cs="Times New Roman"/>
          <w:b/>
          <w:sz w:val="24"/>
          <w:szCs w:val="24"/>
          <w:lang w:val="en-GB"/>
        </w:rPr>
        <w:t>Clémence Couturier-Heinrich</w:t>
      </w:r>
      <w:r w:rsidR="00C57F1F" w:rsidRPr="005D3AC0">
        <w:rPr>
          <w:rFonts w:ascii="Times New Roman" w:hAnsi="Times New Roman" w:cs="Times New Roman"/>
          <w:b/>
          <w:sz w:val="24"/>
          <w:szCs w:val="24"/>
          <w:lang w:val="en-GB"/>
        </w:rPr>
        <w:t xml:space="preserve"> </w:t>
      </w:r>
      <w:r w:rsidR="00C57F1F" w:rsidRPr="005D3AC0">
        <w:rPr>
          <w:rFonts w:ascii="Times New Roman" w:hAnsi="Times New Roman" w:cs="Times New Roman"/>
          <w:sz w:val="24"/>
          <w:szCs w:val="24"/>
          <w:lang w:val="en-GB"/>
        </w:rPr>
        <w:t>and</w:t>
      </w:r>
      <w:r w:rsidR="00C57F1F" w:rsidRPr="005D3AC0">
        <w:rPr>
          <w:rFonts w:ascii="Times New Roman" w:hAnsi="Times New Roman" w:cs="Times New Roman"/>
          <w:b/>
          <w:sz w:val="24"/>
          <w:szCs w:val="24"/>
          <w:lang w:val="en-GB"/>
        </w:rPr>
        <w:t xml:space="preserve"> Catherine Grall</w:t>
      </w:r>
      <w:r w:rsidRPr="005D3AC0">
        <w:rPr>
          <w:rFonts w:ascii="Times New Roman" w:hAnsi="Times New Roman" w:cs="Times New Roman"/>
          <w:sz w:val="24"/>
          <w:szCs w:val="24"/>
          <w:lang w:val="en-GB"/>
        </w:rPr>
        <w:t xml:space="preserve">, </w:t>
      </w:r>
      <w:r w:rsidR="00DF25DE" w:rsidRPr="005D3AC0">
        <w:rPr>
          <w:rFonts w:ascii="Times New Roman" w:hAnsi="Times New Roman" w:cs="Times New Roman"/>
          <w:sz w:val="24"/>
          <w:szCs w:val="24"/>
          <w:lang w:val="en-GB"/>
        </w:rPr>
        <w:t>Uni</w:t>
      </w:r>
      <w:r w:rsidRPr="005D3AC0">
        <w:rPr>
          <w:rFonts w:ascii="Times New Roman" w:hAnsi="Times New Roman" w:cs="Times New Roman"/>
          <w:sz w:val="24"/>
          <w:szCs w:val="24"/>
          <w:lang w:val="en-GB"/>
        </w:rPr>
        <w:t>versité de Picardie Jules Verne</w:t>
      </w:r>
      <w:r w:rsidR="00D568F7" w:rsidRPr="005D3AC0">
        <w:rPr>
          <w:rFonts w:ascii="Times New Roman" w:hAnsi="Times New Roman" w:cs="Times New Roman"/>
          <w:sz w:val="24"/>
          <w:szCs w:val="24"/>
          <w:lang w:val="en-GB"/>
        </w:rPr>
        <w:t xml:space="preserve">, CERCLL </w:t>
      </w:r>
    </w:p>
    <w:p w14:paraId="6D0CAF70" w14:textId="1F7DD7BA" w:rsidR="00D568F7" w:rsidRPr="005D3AC0" w:rsidRDefault="00D568F7" w:rsidP="005D3AC0">
      <w:pPr>
        <w:pStyle w:val="Paragraphedeliste"/>
        <w:numPr>
          <w:ilvl w:val="0"/>
          <w:numId w:val="12"/>
        </w:numPr>
        <w:ind w:left="284" w:hanging="284"/>
        <w:rPr>
          <w:rFonts w:ascii="Times New Roman" w:hAnsi="Times New Roman" w:cs="Times New Roman"/>
          <w:sz w:val="24"/>
          <w:szCs w:val="24"/>
          <w:lang w:val="en-GB"/>
        </w:rPr>
      </w:pPr>
      <w:r w:rsidRPr="005D3AC0">
        <w:rPr>
          <w:rFonts w:ascii="Times New Roman" w:hAnsi="Times New Roman" w:cs="Times New Roman"/>
          <w:b/>
          <w:sz w:val="24"/>
          <w:szCs w:val="24"/>
          <w:lang w:val="en-GB"/>
        </w:rPr>
        <w:t>Florence Hachez-Leroy</w:t>
      </w:r>
      <w:r w:rsidRPr="005D3AC0">
        <w:rPr>
          <w:rFonts w:ascii="Times New Roman" w:hAnsi="Times New Roman" w:cs="Times New Roman"/>
          <w:sz w:val="24"/>
          <w:szCs w:val="24"/>
          <w:lang w:val="en-GB"/>
        </w:rPr>
        <w:t xml:space="preserve">, Université d’Artois, CREHS </w:t>
      </w:r>
    </w:p>
    <w:p w14:paraId="72114B44" w14:textId="77777777" w:rsidR="00D568F7" w:rsidRPr="005D3AC0" w:rsidRDefault="00630ABF" w:rsidP="00D568F7">
      <w:pPr>
        <w:rPr>
          <w:rFonts w:ascii="Times New Roman" w:hAnsi="Times New Roman" w:cs="Times New Roman"/>
          <w:sz w:val="24"/>
          <w:szCs w:val="24"/>
          <w:lang w:val="en-GB"/>
        </w:rPr>
      </w:pPr>
      <w:r>
        <w:pict w14:anchorId="77E5895E">
          <v:rect id="Horizontal Line 10" o:spid="_x0000_s2051"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AB35FF0" w14:textId="539249D9" w:rsidR="00D568F7" w:rsidRPr="005D3AC0" w:rsidRDefault="00D568F7" w:rsidP="00DF25DE">
      <w:pPr>
        <w:rPr>
          <w:rFonts w:ascii="Times New Roman" w:hAnsi="Times New Roman" w:cs="Times New Roman"/>
          <w:b/>
          <w:sz w:val="24"/>
          <w:szCs w:val="24"/>
          <w:lang w:val="en-GB"/>
        </w:rPr>
      </w:pPr>
      <w:r w:rsidRPr="005D3AC0">
        <w:rPr>
          <w:rFonts w:ascii="Times New Roman" w:hAnsi="Times New Roman" w:cs="Times New Roman"/>
          <w:sz w:val="24"/>
          <w:szCs w:val="24"/>
          <w:lang w:val="en-GB"/>
        </w:rPr>
        <w:t xml:space="preserve">    </w:t>
      </w:r>
      <w:r w:rsidR="00500F1E" w:rsidRPr="005D3AC0">
        <w:rPr>
          <w:rFonts w:ascii="Times New Roman" w:hAnsi="Times New Roman" w:cs="Times New Roman"/>
          <w:b/>
          <w:sz w:val="24"/>
          <w:szCs w:val="24"/>
          <w:lang w:val="en-GB"/>
        </w:rPr>
        <w:t>Partner i</w:t>
      </w:r>
      <w:r w:rsidRPr="005D3AC0">
        <w:rPr>
          <w:rFonts w:ascii="Times New Roman" w:hAnsi="Times New Roman" w:cs="Times New Roman"/>
          <w:b/>
          <w:sz w:val="24"/>
          <w:szCs w:val="24"/>
          <w:lang w:val="en-GB"/>
        </w:rPr>
        <w:t xml:space="preserve">nstitutions </w:t>
      </w:r>
    </w:p>
    <w:p w14:paraId="591FA779" w14:textId="292A844B" w:rsidR="00B23F0F" w:rsidRPr="005D3AC0" w:rsidRDefault="00500F1E" w:rsidP="005D3AC0">
      <w:pPr>
        <w:pStyle w:val="Paragraphedeliste"/>
        <w:numPr>
          <w:ilvl w:val="0"/>
          <w:numId w:val="11"/>
        </w:numPr>
        <w:ind w:left="284" w:hanging="284"/>
        <w:rPr>
          <w:rFonts w:ascii="Times New Roman" w:hAnsi="Times New Roman" w:cs="Times New Roman"/>
          <w:sz w:val="24"/>
          <w:szCs w:val="24"/>
          <w:lang w:val="en-GB"/>
        </w:rPr>
      </w:pPr>
      <w:r w:rsidRPr="005D3AC0">
        <w:rPr>
          <w:rFonts w:ascii="Times New Roman" w:hAnsi="Times New Roman" w:cs="Times New Roman"/>
          <w:b/>
          <w:sz w:val="24"/>
          <w:szCs w:val="24"/>
          <w:lang w:val="en-GB"/>
        </w:rPr>
        <w:t xml:space="preserve">Centre historique minier, </w:t>
      </w:r>
      <w:r w:rsidR="00B23F0F" w:rsidRPr="005D3AC0">
        <w:rPr>
          <w:rFonts w:ascii="Times New Roman" w:hAnsi="Times New Roman" w:cs="Times New Roman"/>
          <w:b/>
          <w:sz w:val="24"/>
          <w:szCs w:val="24"/>
          <w:lang w:val="en-GB"/>
        </w:rPr>
        <w:t>Lewarde</w:t>
      </w:r>
      <w:r w:rsidRPr="005D3AC0">
        <w:rPr>
          <w:rFonts w:ascii="Times New Roman" w:hAnsi="Times New Roman" w:cs="Times New Roman"/>
          <w:sz w:val="24"/>
          <w:szCs w:val="24"/>
          <w:lang w:val="en-GB"/>
        </w:rPr>
        <w:t xml:space="preserve"> [</w:t>
      </w:r>
      <w:r w:rsidRPr="005D3AC0">
        <w:rPr>
          <w:rFonts w:ascii="Times New Roman" w:eastAsia="Times New Roman" w:hAnsi="Times New Roman" w:cs="Times New Roman"/>
          <w:sz w:val="24"/>
          <w:szCs w:val="24"/>
          <w:lang w:val="en-GB"/>
        </w:rPr>
        <w:t>Lewarde Historic Mining Centre]</w:t>
      </w:r>
    </w:p>
    <w:p w14:paraId="2BA6FFB0" w14:textId="527689EC" w:rsidR="00B23F0F" w:rsidRPr="005D3AC0" w:rsidRDefault="00500F1E" w:rsidP="005D3AC0">
      <w:pPr>
        <w:pStyle w:val="Paragraphedeliste"/>
        <w:numPr>
          <w:ilvl w:val="0"/>
          <w:numId w:val="11"/>
        </w:numPr>
        <w:ind w:left="284" w:hanging="284"/>
        <w:rPr>
          <w:rFonts w:ascii="Times New Roman" w:hAnsi="Times New Roman" w:cs="Times New Roman"/>
          <w:sz w:val="24"/>
          <w:szCs w:val="24"/>
          <w:lang w:val="en-GB"/>
        </w:rPr>
      </w:pPr>
      <w:r w:rsidRPr="005D3AC0">
        <w:rPr>
          <w:rFonts w:ascii="Times New Roman" w:hAnsi="Times New Roman" w:cs="Times New Roman"/>
          <w:b/>
          <w:sz w:val="24"/>
          <w:szCs w:val="24"/>
          <w:lang w:val="en-GB"/>
        </w:rPr>
        <w:t>Université Polytechnique Hauts-de-France</w:t>
      </w:r>
      <w:r w:rsidRPr="005D3AC0">
        <w:rPr>
          <w:rFonts w:ascii="Times New Roman" w:hAnsi="Times New Roman" w:cs="Times New Roman"/>
          <w:sz w:val="24"/>
          <w:szCs w:val="24"/>
          <w:lang w:val="en-GB"/>
        </w:rPr>
        <w:t xml:space="preserve"> [</w:t>
      </w:r>
      <w:r w:rsidRPr="005D3AC0">
        <w:rPr>
          <w:rFonts w:ascii="Times New Roman" w:eastAsia="Times New Roman" w:hAnsi="Times New Roman" w:cs="Times New Roman"/>
          <w:sz w:val="24"/>
          <w:szCs w:val="24"/>
          <w:lang w:val="en-GB"/>
        </w:rPr>
        <w:t>Polytechnic University of Hauts-de-France]</w:t>
      </w:r>
    </w:p>
    <w:p w14:paraId="74E4FBCB" w14:textId="3493A716" w:rsidR="00B23F0F" w:rsidRPr="005D3AC0" w:rsidRDefault="00B23F0F" w:rsidP="005D3AC0">
      <w:pPr>
        <w:pStyle w:val="Paragraphedeliste"/>
        <w:numPr>
          <w:ilvl w:val="0"/>
          <w:numId w:val="11"/>
        </w:numPr>
        <w:ind w:left="284" w:hanging="284"/>
        <w:rPr>
          <w:rFonts w:ascii="Times New Roman" w:hAnsi="Times New Roman" w:cs="Times New Roman"/>
          <w:sz w:val="24"/>
          <w:szCs w:val="24"/>
          <w:lang w:val="en-GB"/>
        </w:rPr>
      </w:pPr>
      <w:r w:rsidRPr="005D3AC0">
        <w:rPr>
          <w:rFonts w:ascii="Times New Roman" w:hAnsi="Times New Roman" w:cs="Times New Roman"/>
          <w:b/>
          <w:sz w:val="24"/>
          <w:szCs w:val="24"/>
          <w:lang w:val="en-GB"/>
        </w:rPr>
        <w:t>CILAC</w:t>
      </w:r>
      <w:r w:rsidR="00500F1E" w:rsidRPr="005D3AC0">
        <w:rPr>
          <w:rFonts w:ascii="Times New Roman" w:hAnsi="Times New Roman" w:cs="Times New Roman"/>
          <w:b/>
          <w:sz w:val="24"/>
          <w:szCs w:val="24"/>
          <w:lang w:val="en-GB"/>
        </w:rPr>
        <w:t xml:space="preserve"> - </w:t>
      </w:r>
      <w:r w:rsidR="004A67DB" w:rsidRPr="005D3AC0">
        <w:rPr>
          <w:rFonts w:ascii="Times New Roman" w:eastAsia="Times New Roman" w:hAnsi="Times New Roman" w:cs="Times New Roman"/>
          <w:b/>
          <w:sz w:val="24"/>
          <w:szCs w:val="24"/>
          <w:lang w:val="en-GB"/>
        </w:rPr>
        <w:t>Comité d’information et de liaison pour l’archéologie, l’étude et la mise en valeur du patrimoine industriel</w:t>
      </w:r>
      <w:r w:rsidR="00500F1E" w:rsidRPr="005D3AC0">
        <w:rPr>
          <w:rFonts w:ascii="Times New Roman" w:eastAsia="Times New Roman" w:hAnsi="Times New Roman" w:cs="Times New Roman"/>
          <w:sz w:val="24"/>
          <w:szCs w:val="24"/>
          <w:lang w:val="en-GB"/>
        </w:rPr>
        <w:t xml:space="preserve"> [Information and Liaison Committee for Archaeology, Study and Enhancement of Industrial Heritage] </w:t>
      </w:r>
      <w:r w:rsidR="00F53B80" w:rsidRPr="005D3AC0">
        <w:rPr>
          <w:rFonts w:ascii="Times New Roman" w:eastAsia="Times New Roman" w:hAnsi="Times New Roman" w:cs="Times New Roman"/>
          <w:sz w:val="24"/>
          <w:szCs w:val="24"/>
          <w:lang w:val="en-GB"/>
        </w:rPr>
        <w:t>CILAC-TICCIH France</w:t>
      </w:r>
    </w:p>
    <w:p w14:paraId="3BB0F431" w14:textId="77777777" w:rsidR="001B6718" w:rsidRPr="005D3AC0" w:rsidRDefault="00630ABF" w:rsidP="001B6718">
      <w:pPr>
        <w:rPr>
          <w:rFonts w:ascii="Times New Roman" w:hAnsi="Times New Roman" w:cs="Times New Roman"/>
          <w:sz w:val="24"/>
          <w:szCs w:val="24"/>
          <w:lang w:val="en-GB"/>
        </w:rPr>
      </w:pPr>
      <w:r>
        <w:pict w14:anchorId="6776CFF2">
          <v:rect id="Horizontal Line 11" o:spid="_x0000_s2050"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E94D2DF" w14:textId="3221F04D" w:rsidR="001B6718" w:rsidRPr="005D3AC0" w:rsidRDefault="001B6718" w:rsidP="001B6718">
      <w:pPr>
        <w:rPr>
          <w:rFonts w:ascii="Times New Roman" w:hAnsi="Times New Roman" w:cs="Times New Roman"/>
          <w:b/>
          <w:sz w:val="24"/>
          <w:szCs w:val="24"/>
          <w:lang w:val="en-GB"/>
        </w:rPr>
      </w:pPr>
      <w:r w:rsidRPr="005D3AC0">
        <w:rPr>
          <w:rFonts w:ascii="Times New Roman" w:hAnsi="Times New Roman" w:cs="Times New Roman"/>
          <w:sz w:val="24"/>
          <w:szCs w:val="24"/>
          <w:lang w:val="en-GB"/>
        </w:rPr>
        <w:t xml:space="preserve">    </w:t>
      </w:r>
      <w:r w:rsidRPr="005D3AC0">
        <w:rPr>
          <w:rFonts w:ascii="Times New Roman" w:hAnsi="Times New Roman" w:cs="Times New Roman"/>
          <w:b/>
          <w:sz w:val="24"/>
          <w:szCs w:val="24"/>
          <w:lang w:val="en-GB"/>
        </w:rPr>
        <w:t>Contact</w:t>
      </w:r>
    </w:p>
    <w:p w14:paraId="5B0C94EF" w14:textId="1A88A714" w:rsidR="001B6718" w:rsidRPr="005D3AC0" w:rsidRDefault="001B6718" w:rsidP="005D3AC0">
      <w:pPr>
        <w:pStyle w:val="Paragraphedeliste"/>
        <w:numPr>
          <w:ilvl w:val="0"/>
          <w:numId w:val="13"/>
        </w:numPr>
        <w:ind w:left="426"/>
        <w:rPr>
          <w:rFonts w:ascii="Times New Roman" w:hAnsi="Times New Roman" w:cs="Times New Roman"/>
          <w:sz w:val="24"/>
          <w:szCs w:val="24"/>
          <w:lang w:val="en-GB"/>
        </w:rPr>
      </w:pPr>
      <w:hyperlink r:id="rId10" w:history="1">
        <w:r w:rsidRPr="005D3AC0">
          <w:rPr>
            <w:rStyle w:val="Lienhypertexte"/>
            <w:rFonts w:ascii="Times New Roman" w:hAnsi="Times New Roman" w:cs="Times New Roman"/>
            <w:sz w:val="24"/>
            <w:szCs w:val="24"/>
            <w:lang w:val="en-GB"/>
          </w:rPr>
          <w:t>clemence.couturier-heinrich@u-picardie.fr</w:t>
        </w:r>
      </w:hyperlink>
    </w:p>
    <w:p w14:paraId="51809F50" w14:textId="4D6CD2DF" w:rsidR="001B6718" w:rsidRPr="005D3AC0" w:rsidRDefault="001B6718" w:rsidP="005D3AC0">
      <w:pPr>
        <w:pStyle w:val="Paragraphedeliste"/>
        <w:numPr>
          <w:ilvl w:val="0"/>
          <w:numId w:val="13"/>
        </w:numPr>
        <w:ind w:left="426"/>
        <w:rPr>
          <w:rFonts w:ascii="Times New Roman" w:hAnsi="Times New Roman" w:cs="Times New Roman"/>
          <w:sz w:val="24"/>
          <w:szCs w:val="24"/>
          <w:lang w:val="en-GB"/>
        </w:rPr>
      </w:pPr>
      <w:hyperlink r:id="rId11" w:history="1">
        <w:r w:rsidRPr="005D3AC0">
          <w:rPr>
            <w:rStyle w:val="Lienhypertexte"/>
            <w:rFonts w:ascii="Times New Roman" w:hAnsi="Times New Roman" w:cs="Times New Roman"/>
            <w:sz w:val="24"/>
            <w:szCs w:val="24"/>
            <w:lang w:val="en-GB"/>
          </w:rPr>
          <w:t>catherine.grall@u-picardie.fr</w:t>
        </w:r>
      </w:hyperlink>
    </w:p>
    <w:p w14:paraId="0788B5CA" w14:textId="37ADE180" w:rsidR="001B6718" w:rsidRPr="00043CE2" w:rsidRDefault="001B6718" w:rsidP="00043CE2">
      <w:pPr>
        <w:pStyle w:val="Paragraphedeliste"/>
        <w:numPr>
          <w:ilvl w:val="0"/>
          <w:numId w:val="13"/>
        </w:numPr>
        <w:ind w:left="426"/>
        <w:rPr>
          <w:rFonts w:ascii="Times New Roman" w:hAnsi="Times New Roman" w:cs="Times New Roman"/>
          <w:sz w:val="24"/>
          <w:szCs w:val="24"/>
          <w:lang w:val="en-GB"/>
        </w:rPr>
      </w:pPr>
      <w:hyperlink r:id="rId12" w:history="1">
        <w:r w:rsidRPr="005D3AC0">
          <w:rPr>
            <w:rStyle w:val="Lienhypertexte"/>
            <w:rFonts w:ascii="Times New Roman" w:hAnsi="Times New Roman" w:cs="Times New Roman"/>
            <w:sz w:val="24"/>
            <w:szCs w:val="24"/>
            <w:lang w:val="en-GB"/>
          </w:rPr>
          <w:t>florence.hachezleroy@univ-artois.fr</w:t>
        </w:r>
      </w:hyperlink>
    </w:p>
    <w:sectPr w:rsidR="001B6718" w:rsidRPr="00043CE2" w:rsidSect="00B40F7C">
      <w:headerReference w:type="default" r:id="rId13"/>
      <w:footerReference w:type="even" r:id="rId14"/>
      <w:footerReference w:type="default" r:id="rId15"/>
      <w:headerReference w:type="first" r:id="rId16"/>
      <w:pgSz w:w="11906" w:h="16838"/>
      <w:pgMar w:top="1417" w:right="1417" w:bottom="101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0A75" w14:textId="77777777" w:rsidR="00630ABF" w:rsidRDefault="00630ABF" w:rsidP="00B40F7C">
      <w:pPr>
        <w:spacing w:after="0" w:line="240" w:lineRule="auto"/>
      </w:pPr>
      <w:r>
        <w:separator/>
      </w:r>
    </w:p>
  </w:endnote>
  <w:endnote w:type="continuationSeparator" w:id="0">
    <w:p w14:paraId="6DF8F204" w14:textId="77777777" w:rsidR="00630ABF" w:rsidRDefault="00630ABF" w:rsidP="00B4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45685709"/>
      <w:docPartObj>
        <w:docPartGallery w:val="Page Numbers (Bottom of Page)"/>
        <w:docPartUnique/>
      </w:docPartObj>
    </w:sdtPr>
    <w:sdtContent>
      <w:p w14:paraId="3373FFC8" w14:textId="1BE340D5" w:rsidR="00F53B80" w:rsidRDefault="00F53B80" w:rsidP="00A824C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C48681" w14:textId="77777777" w:rsidR="00F53B80" w:rsidRDefault="00F53B80" w:rsidP="00F53B8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2941595"/>
      <w:docPartObj>
        <w:docPartGallery w:val="Page Numbers (Bottom of Page)"/>
        <w:docPartUnique/>
      </w:docPartObj>
    </w:sdtPr>
    <w:sdtContent>
      <w:p w14:paraId="28D54A06" w14:textId="40221C7B" w:rsidR="00F53B80" w:rsidRDefault="00F53B80" w:rsidP="00A824C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BC5270">
          <w:rPr>
            <w:rStyle w:val="Numrodepage"/>
            <w:noProof/>
          </w:rPr>
          <w:t>5</w:t>
        </w:r>
        <w:r>
          <w:rPr>
            <w:rStyle w:val="Numrodepage"/>
          </w:rPr>
          <w:fldChar w:fldCharType="end"/>
        </w:r>
      </w:p>
    </w:sdtContent>
  </w:sdt>
  <w:p w14:paraId="28B7B2D0" w14:textId="11EDFE7C" w:rsidR="00F53B80" w:rsidRDefault="00F53B80" w:rsidP="00F53B80">
    <w:pPr>
      <w:pStyle w:val="En-tte"/>
      <w:ind w:right="360"/>
    </w:pPr>
    <w:r>
      <w:rPr>
        <w:noProof/>
        <w:lang w:eastAsia="fr-FR"/>
      </w:rPr>
      <mc:AlternateContent>
        <mc:Choice Requires="wps">
          <w:drawing>
            <wp:anchor distT="0" distB="0" distL="114300" distR="114300" simplePos="0" relativeHeight="251663360" behindDoc="0" locked="0" layoutInCell="1" allowOverlap="1" wp14:anchorId="0DBC04EF" wp14:editId="462F08DB">
              <wp:simplePos x="0" y="0"/>
              <wp:positionH relativeFrom="column">
                <wp:posOffset>-2540</wp:posOffset>
              </wp:positionH>
              <wp:positionV relativeFrom="paragraph">
                <wp:posOffset>-33008</wp:posOffset>
              </wp:positionV>
              <wp:extent cx="5894772" cy="0"/>
              <wp:effectExtent l="0" t="0" r="10795" b="12700"/>
              <wp:wrapNone/>
              <wp:docPr id="786537192" name="Connecteur droit 1"/>
              <wp:cNvGraphicFramePr/>
              <a:graphic xmlns:a="http://schemas.openxmlformats.org/drawingml/2006/main">
                <a:graphicData uri="http://schemas.microsoft.com/office/word/2010/wordprocessingShape">
                  <wps:wsp>
                    <wps:cNvCnPr/>
                    <wps:spPr>
                      <a:xfrm>
                        <a:off x="0" y="0"/>
                        <a:ext cx="5894772"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mv="urn:schemas-microsoft-com:mac:vml" xmlns:mo="http://schemas.microsoft.com/office/mac/office/2008/main">
          <w:pict>
            <v:line w14:anchorId="68068606" id="Connecteur droit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pt,-2.6pt" to="463.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" strokecolor="#5b9bd5 [3208]" strokeweight=".5pt">
              <v:stroke joinstyle="miter"/>
            </v:lin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3368" w14:textId="77777777" w:rsidR="00630ABF" w:rsidRDefault="00630ABF" w:rsidP="00B40F7C">
      <w:pPr>
        <w:spacing w:after="0" w:line="240" w:lineRule="auto"/>
      </w:pPr>
      <w:r>
        <w:separator/>
      </w:r>
    </w:p>
  </w:footnote>
  <w:footnote w:type="continuationSeparator" w:id="0">
    <w:p w14:paraId="5BFED6F2" w14:textId="77777777" w:rsidR="00630ABF" w:rsidRDefault="00630ABF" w:rsidP="00B4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ADA3" w14:textId="49B2AAFE" w:rsidR="00F53B80" w:rsidRDefault="00F53B80" w:rsidP="00F53B80">
    <w:pPr>
      <w:pStyle w:val="En-tte"/>
      <w:ind w:right="360"/>
    </w:pPr>
    <w:r w:rsidRPr="00B40F7C">
      <w:rPr>
        <w:noProof/>
        <w:lang w:eastAsia="fr-FR"/>
      </w:rPr>
      <w:drawing>
        <wp:anchor distT="0" distB="0" distL="114300" distR="114300" simplePos="0" relativeHeight="251665408" behindDoc="1" locked="0" layoutInCell="1" allowOverlap="1" wp14:anchorId="64F4FEE2" wp14:editId="0D0AB249">
          <wp:simplePos x="0" y="0"/>
          <wp:positionH relativeFrom="column">
            <wp:posOffset>4883773</wp:posOffset>
          </wp:positionH>
          <wp:positionV relativeFrom="paragraph">
            <wp:posOffset>100465</wp:posOffset>
          </wp:positionV>
          <wp:extent cx="875665" cy="456565"/>
          <wp:effectExtent l="0" t="0" r="635" b="635"/>
          <wp:wrapTight wrapText="bothSides">
            <wp:wrapPolygon edited="0">
              <wp:start x="10025" y="0"/>
              <wp:lineTo x="6579" y="601"/>
              <wp:lineTo x="4699" y="4206"/>
              <wp:lineTo x="5012" y="9613"/>
              <wp:lineTo x="0" y="17424"/>
              <wp:lineTo x="0" y="21029"/>
              <wp:lineTo x="21302" y="21029"/>
              <wp:lineTo x="21302" y="17424"/>
              <wp:lineTo x="13784" y="9613"/>
              <wp:lineTo x="21302" y="8412"/>
              <wp:lineTo x="21302" y="4807"/>
              <wp:lineTo x="14410" y="0"/>
              <wp:lineTo x="10025" y="0"/>
            </wp:wrapPolygon>
          </wp:wrapTight>
          <wp:docPr id="18492838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11654" name=""/>
                  <pic:cNvPicPr/>
                </pic:nvPicPr>
                <pic:blipFill>
                  <a:blip r:embed="rId1"/>
                  <a:stretch>
                    <a:fillRect/>
                  </a:stretch>
                </pic:blipFill>
                <pic:spPr>
                  <a:xfrm>
                    <a:off x="0" y="0"/>
                    <a:ext cx="875665" cy="456565"/>
                  </a:xfrm>
                  <a:prstGeom prst="rect">
                    <a:avLst/>
                  </a:prstGeom>
                </pic:spPr>
              </pic:pic>
            </a:graphicData>
          </a:graphic>
          <wp14:sizeRelH relativeFrom="margin">
            <wp14:pctWidth>0</wp14:pctWidth>
          </wp14:sizeRelH>
          <wp14:sizeRelV relativeFrom="margin">
            <wp14:pctHeight>0</wp14:pctHeight>
          </wp14:sizeRelV>
        </wp:anchor>
      </w:drawing>
    </w:r>
    <w:r w:rsidRPr="00B40F7C">
      <w:rPr>
        <w:rFonts w:ascii="Times New Roman" w:hAnsi="Times New Roman" w:cs="Times New Roman"/>
        <w:noProof/>
        <w:sz w:val="24"/>
        <w:szCs w:val="24"/>
        <w:lang w:eastAsia="fr-FR"/>
      </w:rPr>
      <w:drawing>
        <wp:inline distT="0" distB="0" distL="0" distR="0" wp14:anchorId="10DE7098" wp14:editId="1202FA6C">
          <wp:extent cx="479394" cy="554709"/>
          <wp:effectExtent l="0" t="0" r="3810" b="4445"/>
          <wp:docPr id="8104970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7102" name=""/>
                  <pic:cNvPicPr/>
                </pic:nvPicPr>
                <pic:blipFill>
                  <a:blip r:embed="rId2"/>
                  <a:stretch>
                    <a:fillRect/>
                  </a:stretch>
                </pic:blipFill>
                <pic:spPr>
                  <a:xfrm>
                    <a:off x="0" y="0"/>
                    <a:ext cx="509239" cy="589242"/>
                  </a:xfrm>
                  <a:prstGeom prst="rect">
                    <a:avLst/>
                  </a:prstGeom>
                </pic:spPr>
              </pic:pic>
            </a:graphicData>
          </a:graphic>
        </wp:inline>
      </w:drawing>
    </w:r>
    <w:r>
      <w:t xml:space="preserve">     </w:t>
    </w:r>
  </w:p>
  <w:p w14:paraId="05716BB3" w14:textId="1332DB11" w:rsidR="00F53B80" w:rsidRDefault="00F53B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FC2D" w14:textId="0F0C09F7" w:rsidR="00B40F7C" w:rsidRDefault="00B40F7C">
    <w:pPr>
      <w:pStyle w:val="En-tte"/>
    </w:pPr>
    <w:r w:rsidRPr="00B40F7C">
      <w:rPr>
        <w:noProof/>
        <w:lang w:eastAsia="fr-FR"/>
      </w:rPr>
      <w:drawing>
        <wp:anchor distT="0" distB="0" distL="114300" distR="114300" simplePos="0" relativeHeight="251660288" behindDoc="1" locked="0" layoutInCell="1" allowOverlap="1" wp14:anchorId="718E7F3C" wp14:editId="02B40ECC">
          <wp:simplePos x="0" y="0"/>
          <wp:positionH relativeFrom="column">
            <wp:posOffset>4747451</wp:posOffset>
          </wp:positionH>
          <wp:positionV relativeFrom="paragraph">
            <wp:posOffset>100965</wp:posOffset>
          </wp:positionV>
          <wp:extent cx="1144800" cy="597600"/>
          <wp:effectExtent l="0" t="0" r="0" b="0"/>
          <wp:wrapTight wrapText="bothSides">
            <wp:wrapPolygon edited="0">
              <wp:start x="10069" y="0"/>
              <wp:lineTo x="6713" y="0"/>
              <wp:lineTo x="4795" y="2755"/>
              <wp:lineTo x="4795" y="14691"/>
              <wp:lineTo x="0" y="16986"/>
              <wp:lineTo x="0" y="21118"/>
              <wp:lineTo x="21336" y="21118"/>
              <wp:lineTo x="21336" y="16986"/>
              <wp:lineTo x="14384" y="14691"/>
              <wp:lineTo x="21097" y="8264"/>
              <wp:lineTo x="21336" y="7345"/>
              <wp:lineTo x="21336" y="5050"/>
              <wp:lineTo x="14384" y="0"/>
              <wp:lineTo x="10069" y="0"/>
            </wp:wrapPolygon>
          </wp:wrapTight>
          <wp:docPr id="13693274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11654" name=""/>
                  <pic:cNvPicPr/>
                </pic:nvPicPr>
                <pic:blipFill>
                  <a:blip r:embed="rId1"/>
                  <a:stretch>
                    <a:fillRect/>
                  </a:stretch>
                </pic:blipFill>
                <pic:spPr>
                  <a:xfrm>
                    <a:off x="0" y="0"/>
                    <a:ext cx="1144800" cy="597600"/>
                  </a:xfrm>
                  <a:prstGeom prst="rect">
                    <a:avLst/>
                  </a:prstGeom>
                </pic:spPr>
              </pic:pic>
            </a:graphicData>
          </a:graphic>
          <wp14:sizeRelH relativeFrom="margin">
            <wp14:pctWidth>0</wp14:pctWidth>
          </wp14:sizeRelH>
          <wp14:sizeRelV relativeFrom="margin">
            <wp14:pctHeight>0</wp14:pctHeight>
          </wp14:sizeRelV>
        </wp:anchor>
      </w:drawing>
    </w:r>
    <w:r w:rsidRPr="00B40F7C">
      <w:rPr>
        <w:rFonts w:ascii="Times New Roman" w:hAnsi="Times New Roman" w:cs="Times New Roman"/>
        <w:noProof/>
        <w:sz w:val="24"/>
        <w:szCs w:val="24"/>
        <w:lang w:eastAsia="fr-FR"/>
      </w:rPr>
      <w:drawing>
        <wp:inline distT="0" distB="0" distL="0" distR="0" wp14:anchorId="50A84E19" wp14:editId="63C8F271">
          <wp:extent cx="605649" cy="700800"/>
          <wp:effectExtent l="0" t="0" r="4445" b="0"/>
          <wp:docPr id="18867194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7102" name=""/>
                  <pic:cNvPicPr/>
                </pic:nvPicPr>
                <pic:blipFill>
                  <a:blip r:embed="rId2"/>
                  <a:stretch>
                    <a:fillRect/>
                  </a:stretch>
                </pic:blipFill>
                <pic:spPr>
                  <a:xfrm>
                    <a:off x="0" y="0"/>
                    <a:ext cx="629422" cy="728308"/>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DD2"/>
    <w:multiLevelType w:val="hybridMultilevel"/>
    <w:tmpl w:val="F9C49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F53FD0"/>
    <w:multiLevelType w:val="multilevel"/>
    <w:tmpl w:val="A284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D35BA"/>
    <w:multiLevelType w:val="hybridMultilevel"/>
    <w:tmpl w:val="995E12A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3AEF11"/>
    <w:multiLevelType w:val="hybridMultilevel"/>
    <w:tmpl w:val="DF56ABFC"/>
    <w:lvl w:ilvl="0" w:tplc="59C8D050">
      <w:start w:val="1"/>
      <w:numFmt w:val="bullet"/>
      <w:lvlText w:val=""/>
      <w:lvlJc w:val="left"/>
      <w:pPr>
        <w:ind w:left="720" w:hanging="360"/>
      </w:pPr>
      <w:rPr>
        <w:rFonts w:ascii="Symbol" w:hAnsi="Symbol" w:hint="default"/>
      </w:rPr>
    </w:lvl>
    <w:lvl w:ilvl="1" w:tplc="4AC6F696">
      <w:start w:val="1"/>
      <w:numFmt w:val="bullet"/>
      <w:lvlText w:val="o"/>
      <w:lvlJc w:val="left"/>
      <w:pPr>
        <w:ind w:left="1440" w:hanging="360"/>
      </w:pPr>
      <w:rPr>
        <w:rFonts w:ascii="Courier New" w:hAnsi="Courier New" w:hint="default"/>
      </w:rPr>
    </w:lvl>
    <w:lvl w:ilvl="2" w:tplc="A0429D72">
      <w:start w:val="1"/>
      <w:numFmt w:val="bullet"/>
      <w:lvlText w:val=""/>
      <w:lvlJc w:val="left"/>
      <w:pPr>
        <w:ind w:left="2160" w:hanging="360"/>
      </w:pPr>
      <w:rPr>
        <w:rFonts w:ascii="Wingdings" w:hAnsi="Wingdings" w:hint="default"/>
      </w:rPr>
    </w:lvl>
    <w:lvl w:ilvl="3" w:tplc="B032F9E0">
      <w:start w:val="1"/>
      <w:numFmt w:val="bullet"/>
      <w:lvlText w:val=""/>
      <w:lvlJc w:val="left"/>
      <w:pPr>
        <w:ind w:left="2880" w:hanging="360"/>
      </w:pPr>
      <w:rPr>
        <w:rFonts w:ascii="Symbol" w:hAnsi="Symbol" w:hint="default"/>
      </w:rPr>
    </w:lvl>
    <w:lvl w:ilvl="4" w:tplc="9CE6B88E">
      <w:start w:val="1"/>
      <w:numFmt w:val="bullet"/>
      <w:lvlText w:val="o"/>
      <w:lvlJc w:val="left"/>
      <w:pPr>
        <w:ind w:left="3600" w:hanging="360"/>
      </w:pPr>
      <w:rPr>
        <w:rFonts w:ascii="Courier New" w:hAnsi="Courier New" w:hint="default"/>
      </w:rPr>
    </w:lvl>
    <w:lvl w:ilvl="5" w:tplc="AB846B12">
      <w:start w:val="1"/>
      <w:numFmt w:val="bullet"/>
      <w:lvlText w:val=""/>
      <w:lvlJc w:val="left"/>
      <w:pPr>
        <w:ind w:left="4320" w:hanging="360"/>
      </w:pPr>
      <w:rPr>
        <w:rFonts w:ascii="Wingdings" w:hAnsi="Wingdings" w:hint="default"/>
      </w:rPr>
    </w:lvl>
    <w:lvl w:ilvl="6" w:tplc="FD3452FC">
      <w:start w:val="1"/>
      <w:numFmt w:val="bullet"/>
      <w:lvlText w:val=""/>
      <w:lvlJc w:val="left"/>
      <w:pPr>
        <w:ind w:left="5040" w:hanging="360"/>
      </w:pPr>
      <w:rPr>
        <w:rFonts w:ascii="Symbol" w:hAnsi="Symbol" w:hint="default"/>
      </w:rPr>
    </w:lvl>
    <w:lvl w:ilvl="7" w:tplc="1FDEDB7A">
      <w:start w:val="1"/>
      <w:numFmt w:val="bullet"/>
      <w:lvlText w:val="o"/>
      <w:lvlJc w:val="left"/>
      <w:pPr>
        <w:ind w:left="5760" w:hanging="360"/>
      </w:pPr>
      <w:rPr>
        <w:rFonts w:ascii="Courier New" w:hAnsi="Courier New" w:hint="default"/>
      </w:rPr>
    </w:lvl>
    <w:lvl w:ilvl="8" w:tplc="70CCA57C">
      <w:start w:val="1"/>
      <w:numFmt w:val="bullet"/>
      <w:lvlText w:val=""/>
      <w:lvlJc w:val="left"/>
      <w:pPr>
        <w:ind w:left="6480" w:hanging="360"/>
      </w:pPr>
      <w:rPr>
        <w:rFonts w:ascii="Wingdings" w:hAnsi="Wingdings" w:hint="default"/>
      </w:rPr>
    </w:lvl>
  </w:abstractNum>
  <w:abstractNum w:abstractNumId="4" w15:restartNumberingAfterBreak="0">
    <w:nsid w:val="2B77374A"/>
    <w:multiLevelType w:val="hybridMultilevel"/>
    <w:tmpl w:val="0FE05F98"/>
    <w:lvl w:ilvl="0" w:tplc="B1E89770">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29A0469"/>
    <w:multiLevelType w:val="multilevel"/>
    <w:tmpl w:val="A330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3186E"/>
    <w:multiLevelType w:val="hybridMultilevel"/>
    <w:tmpl w:val="B7EED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353D74"/>
    <w:multiLevelType w:val="hybridMultilevel"/>
    <w:tmpl w:val="A7DAF452"/>
    <w:lvl w:ilvl="0" w:tplc="47AC01C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9C77B0"/>
    <w:multiLevelType w:val="multilevel"/>
    <w:tmpl w:val="EC04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1C2580"/>
    <w:multiLevelType w:val="hybridMultilevel"/>
    <w:tmpl w:val="AD38D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9C76DC"/>
    <w:multiLevelType w:val="hybridMultilevel"/>
    <w:tmpl w:val="E17E483E"/>
    <w:lvl w:ilvl="0" w:tplc="47AC01C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E1EF15"/>
    <w:multiLevelType w:val="hybridMultilevel"/>
    <w:tmpl w:val="F1CA9CCE"/>
    <w:lvl w:ilvl="0" w:tplc="13202B5A">
      <w:start w:val="1"/>
      <w:numFmt w:val="bullet"/>
      <w:lvlText w:val=""/>
      <w:lvlJc w:val="left"/>
      <w:pPr>
        <w:ind w:left="720" w:hanging="360"/>
      </w:pPr>
      <w:rPr>
        <w:rFonts w:ascii="Symbol" w:hAnsi="Symbol" w:hint="default"/>
      </w:rPr>
    </w:lvl>
    <w:lvl w:ilvl="1" w:tplc="8326BF50">
      <w:start w:val="1"/>
      <w:numFmt w:val="bullet"/>
      <w:lvlText w:val="o"/>
      <w:lvlJc w:val="left"/>
      <w:pPr>
        <w:ind w:left="1440" w:hanging="360"/>
      </w:pPr>
      <w:rPr>
        <w:rFonts w:ascii="Courier New" w:hAnsi="Courier New" w:hint="default"/>
      </w:rPr>
    </w:lvl>
    <w:lvl w:ilvl="2" w:tplc="D3A6306C">
      <w:start w:val="1"/>
      <w:numFmt w:val="bullet"/>
      <w:lvlText w:val=""/>
      <w:lvlJc w:val="left"/>
      <w:pPr>
        <w:ind w:left="2160" w:hanging="360"/>
      </w:pPr>
      <w:rPr>
        <w:rFonts w:ascii="Wingdings" w:hAnsi="Wingdings" w:hint="default"/>
      </w:rPr>
    </w:lvl>
    <w:lvl w:ilvl="3" w:tplc="1DA0069A">
      <w:start w:val="1"/>
      <w:numFmt w:val="bullet"/>
      <w:lvlText w:val=""/>
      <w:lvlJc w:val="left"/>
      <w:pPr>
        <w:ind w:left="2880" w:hanging="360"/>
      </w:pPr>
      <w:rPr>
        <w:rFonts w:ascii="Symbol" w:hAnsi="Symbol" w:hint="default"/>
      </w:rPr>
    </w:lvl>
    <w:lvl w:ilvl="4" w:tplc="9D72BF10">
      <w:start w:val="1"/>
      <w:numFmt w:val="bullet"/>
      <w:lvlText w:val="o"/>
      <w:lvlJc w:val="left"/>
      <w:pPr>
        <w:ind w:left="3600" w:hanging="360"/>
      </w:pPr>
      <w:rPr>
        <w:rFonts w:ascii="Courier New" w:hAnsi="Courier New" w:hint="default"/>
      </w:rPr>
    </w:lvl>
    <w:lvl w:ilvl="5" w:tplc="422616EC">
      <w:start w:val="1"/>
      <w:numFmt w:val="bullet"/>
      <w:lvlText w:val=""/>
      <w:lvlJc w:val="left"/>
      <w:pPr>
        <w:ind w:left="4320" w:hanging="360"/>
      </w:pPr>
      <w:rPr>
        <w:rFonts w:ascii="Wingdings" w:hAnsi="Wingdings" w:hint="default"/>
      </w:rPr>
    </w:lvl>
    <w:lvl w:ilvl="6" w:tplc="D54E9372">
      <w:start w:val="1"/>
      <w:numFmt w:val="bullet"/>
      <w:lvlText w:val=""/>
      <w:lvlJc w:val="left"/>
      <w:pPr>
        <w:ind w:left="5040" w:hanging="360"/>
      </w:pPr>
      <w:rPr>
        <w:rFonts w:ascii="Symbol" w:hAnsi="Symbol" w:hint="default"/>
      </w:rPr>
    </w:lvl>
    <w:lvl w:ilvl="7" w:tplc="18BC35A0">
      <w:start w:val="1"/>
      <w:numFmt w:val="bullet"/>
      <w:lvlText w:val="o"/>
      <w:lvlJc w:val="left"/>
      <w:pPr>
        <w:ind w:left="5760" w:hanging="360"/>
      </w:pPr>
      <w:rPr>
        <w:rFonts w:ascii="Courier New" w:hAnsi="Courier New" w:hint="default"/>
      </w:rPr>
    </w:lvl>
    <w:lvl w:ilvl="8" w:tplc="BA4EBB94">
      <w:start w:val="1"/>
      <w:numFmt w:val="bullet"/>
      <w:lvlText w:val=""/>
      <w:lvlJc w:val="left"/>
      <w:pPr>
        <w:ind w:left="6480" w:hanging="360"/>
      </w:pPr>
      <w:rPr>
        <w:rFonts w:ascii="Wingdings" w:hAnsi="Wingdings" w:hint="default"/>
      </w:rPr>
    </w:lvl>
  </w:abstractNum>
  <w:abstractNum w:abstractNumId="12" w15:restartNumberingAfterBreak="0">
    <w:nsid w:val="7E2055DB"/>
    <w:multiLevelType w:val="hybridMultilevel"/>
    <w:tmpl w:val="0CC09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8801098">
    <w:abstractNumId w:val="5"/>
  </w:num>
  <w:num w:numId="2" w16cid:durableId="1320188694">
    <w:abstractNumId w:val="1"/>
  </w:num>
  <w:num w:numId="3" w16cid:durableId="972516680">
    <w:abstractNumId w:val="8"/>
  </w:num>
  <w:num w:numId="4" w16cid:durableId="1416778241">
    <w:abstractNumId w:val="11"/>
  </w:num>
  <w:num w:numId="5" w16cid:durableId="1313370845">
    <w:abstractNumId w:val="3"/>
  </w:num>
  <w:num w:numId="6" w16cid:durableId="72510636">
    <w:abstractNumId w:val="4"/>
  </w:num>
  <w:num w:numId="7" w16cid:durableId="1754207067">
    <w:abstractNumId w:val="6"/>
  </w:num>
  <w:num w:numId="8" w16cid:durableId="686641714">
    <w:abstractNumId w:val="0"/>
  </w:num>
  <w:num w:numId="9" w16cid:durableId="1814516599">
    <w:abstractNumId w:val="10"/>
  </w:num>
  <w:num w:numId="10" w16cid:durableId="722676703">
    <w:abstractNumId w:val="7"/>
  </w:num>
  <w:num w:numId="11" w16cid:durableId="182866440">
    <w:abstractNumId w:val="2"/>
  </w:num>
  <w:num w:numId="12" w16cid:durableId="1124814846">
    <w:abstractNumId w:val="12"/>
  </w:num>
  <w:num w:numId="13" w16cid:durableId="950622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08"/>
  <w:hyphenationZone w:val="425"/>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5DE"/>
    <w:rsid w:val="0003699C"/>
    <w:rsid w:val="000400B6"/>
    <w:rsid w:val="00043CE2"/>
    <w:rsid w:val="00043D0E"/>
    <w:rsid w:val="00053287"/>
    <w:rsid w:val="001B5CD9"/>
    <w:rsid w:val="001B6718"/>
    <w:rsid w:val="001C5543"/>
    <w:rsid w:val="002A4A5E"/>
    <w:rsid w:val="002C4F36"/>
    <w:rsid w:val="00307E82"/>
    <w:rsid w:val="003812B3"/>
    <w:rsid w:val="00383695"/>
    <w:rsid w:val="003A5D9C"/>
    <w:rsid w:val="003E29ED"/>
    <w:rsid w:val="003F30F0"/>
    <w:rsid w:val="003F3605"/>
    <w:rsid w:val="0041498D"/>
    <w:rsid w:val="00442C01"/>
    <w:rsid w:val="00444E88"/>
    <w:rsid w:val="004845EC"/>
    <w:rsid w:val="004A67DB"/>
    <w:rsid w:val="004A7977"/>
    <w:rsid w:val="004E011E"/>
    <w:rsid w:val="00500F1E"/>
    <w:rsid w:val="00573F66"/>
    <w:rsid w:val="00583DBA"/>
    <w:rsid w:val="00584AB6"/>
    <w:rsid w:val="00586B8A"/>
    <w:rsid w:val="005D3AC0"/>
    <w:rsid w:val="005D7940"/>
    <w:rsid w:val="006107E1"/>
    <w:rsid w:val="00630ABF"/>
    <w:rsid w:val="006B5E77"/>
    <w:rsid w:val="00737FB6"/>
    <w:rsid w:val="00753714"/>
    <w:rsid w:val="00787647"/>
    <w:rsid w:val="007D27F2"/>
    <w:rsid w:val="008063FD"/>
    <w:rsid w:val="00812D40"/>
    <w:rsid w:val="00871EFF"/>
    <w:rsid w:val="008A2F9B"/>
    <w:rsid w:val="008D770A"/>
    <w:rsid w:val="008E6BEB"/>
    <w:rsid w:val="009655FD"/>
    <w:rsid w:val="009939EC"/>
    <w:rsid w:val="0099554B"/>
    <w:rsid w:val="009F3D9C"/>
    <w:rsid w:val="00A17C22"/>
    <w:rsid w:val="00A776CA"/>
    <w:rsid w:val="00A91690"/>
    <w:rsid w:val="00AD2F94"/>
    <w:rsid w:val="00AE70AF"/>
    <w:rsid w:val="00B23F0F"/>
    <w:rsid w:val="00B3731B"/>
    <w:rsid w:val="00B40F7C"/>
    <w:rsid w:val="00B8153B"/>
    <w:rsid w:val="00BC5270"/>
    <w:rsid w:val="00BD45EE"/>
    <w:rsid w:val="00C201E6"/>
    <w:rsid w:val="00C42475"/>
    <w:rsid w:val="00C52232"/>
    <w:rsid w:val="00C56734"/>
    <w:rsid w:val="00C57F1F"/>
    <w:rsid w:val="00C82D88"/>
    <w:rsid w:val="00C9010A"/>
    <w:rsid w:val="00CC114E"/>
    <w:rsid w:val="00D1031E"/>
    <w:rsid w:val="00D2594E"/>
    <w:rsid w:val="00D44CEB"/>
    <w:rsid w:val="00D568F7"/>
    <w:rsid w:val="00DB065B"/>
    <w:rsid w:val="00DE29A3"/>
    <w:rsid w:val="00DE7689"/>
    <w:rsid w:val="00DF25DE"/>
    <w:rsid w:val="00E662F1"/>
    <w:rsid w:val="00EC7029"/>
    <w:rsid w:val="00EF74E1"/>
    <w:rsid w:val="00F1745C"/>
    <w:rsid w:val="00F43B71"/>
    <w:rsid w:val="00F53B80"/>
    <w:rsid w:val="00F53D54"/>
    <w:rsid w:val="00F56BCF"/>
    <w:rsid w:val="00F752F8"/>
    <w:rsid w:val="00FC5FA2"/>
    <w:rsid w:val="00FF09A9"/>
    <w:rsid w:val="00FF09C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2"/>
    </o:shapelayout>
  </w:shapeDefaults>
  <w:decimalSymbol w:val=","/>
  <w:listSeparator w:val=";"/>
  <w14:docId w14:val="0D00CF11"/>
  <w15:docId w15:val="{5612A8E0-8D1C-484D-9EA2-D462DC22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149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uvrage">
    <w:name w:val="ouvrage"/>
    <w:basedOn w:val="Policepardfaut"/>
    <w:rsid w:val="00F53D54"/>
  </w:style>
  <w:style w:type="character" w:styleId="CitationHTML">
    <w:name w:val="HTML Cite"/>
    <w:basedOn w:val="Policepardfaut"/>
    <w:uiPriority w:val="99"/>
    <w:semiHidden/>
    <w:unhideWhenUsed/>
    <w:rsid w:val="00F53D54"/>
    <w:rPr>
      <w:i/>
      <w:iCs/>
    </w:rPr>
  </w:style>
  <w:style w:type="character" w:styleId="Lienhypertexte">
    <w:name w:val="Hyperlink"/>
    <w:basedOn w:val="Policepardfaut"/>
    <w:uiPriority w:val="99"/>
    <w:unhideWhenUsed/>
    <w:rsid w:val="001B6718"/>
    <w:rPr>
      <w:color w:val="0563C1" w:themeColor="hyperlink"/>
      <w:u w:val="single"/>
    </w:rPr>
  </w:style>
  <w:style w:type="character" w:styleId="Accentuation">
    <w:name w:val="Emphasis"/>
    <w:basedOn w:val="Policepardfaut"/>
    <w:uiPriority w:val="20"/>
    <w:qFormat/>
    <w:rsid w:val="006B5E77"/>
    <w:rPr>
      <w:i/>
      <w:iCs/>
    </w:rPr>
  </w:style>
  <w:style w:type="character" w:styleId="lev">
    <w:name w:val="Strong"/>
    <w:basedOn w:val="Policepardfaut"/>
    <w:uiPriority w:val="22"/>
    <w:qFormat/>
    <w:rsid w:val="000400B6"/>
    <w:rPr>
      <w:b/>
      <w:bCs/>
    </w:rPr>
  </w:style>
  <w:style w:type="paragraph" w:styleId="Paragraphedeliste">
    <w:name w:val="List Paragraph"/>
    <w:basedOn w:val="Normal"/>
    <w:uiPriority w:val="34"/>
    <w:qFormat/>
    <w:rsid w:val="00D1031E"/>
    <w:pPr>
      <w:ind w:left="720"/>
      <w:contextualSpacing/>
    </w:pPr>
  </w:style>
  <w:style w:type="character" w:customStyle="1" w:styleId="lang-it">
    <w:name w:val="lang-it"/>
    <w:basedOn w:val="Policepardfaut"/>
    <w:rsid w:val="008D770A"/>
  </w:style>
  <w:style w:type="character" w:customStyle="1" w:styleId="Titre1Car">
    <w:name w:val="Titre 1 Car"/>
    <w:basedOn w:val="Policepardfaut"/>
    <w:link w:val="Titre1"/>
    <w:uiPriority w:val="9"/>
    <w:rsid w:val="0041498D"/>
    <w:rPr>
      <w:rFonts w:ascii="Times New Roman" w:eastAsia="Times New Roman" w:hAnsi="Times New Roman" w:cs="Times New Roman"/>
      <w:b/>
      <w:bCs/>
      <w:kern w:val="36"/>
      <w:sz w:val="48"/>
      <w:szCs w:val="48"/>
      <w:lang w:eastAsia="fr-FR"/>
    </w:rPr>
  </w:style>
  <w:style w:type="character" w:customStyle="1" w:styleId="a-size-large">
    <w:name w:val="a-size-large"/>
    <w:basedOn w:val="Policepardfaut"/>
    <w:rsid w:val="0041498D"/>
  </w:style>
  <w:style w:type="paragraph" w:styleId="En-tte">
    <w:name w:val="header"/>
    <w:basedOn w:val="Normal"/>
    <w:link w:val="En-tteCar"/>
    <w:uiPriority w:val="99"/>
    <w:unhideWhenUsed/>
    <w:rsid w:val="00B40F7C"/>
    <w:pPr>
      <w:tabs>
        <w:tab w:val="center" w:pos="4536"/>
        <w:tab w:val="right" w:pos="9072"/>
      </w:tabs>
      <w:spacing w:after="0" w:line="240" w:lineRule="auto"/>
    </w:pPr>
  </w:style>
  <w:style w:type="character" w:customStyle="1" w:styleId="En-tteCar">
    <w:name w:val="En-tête Car"/>
    <w:basedOn w:val="Policepardfaut"/>
    <w:link w:val="En-tte"/>
    <w:uiPriority w:val="99"/>
    <w:rsid w:val="00B40F7C"/>
  </w:style>
  <w:style w:type="paragraph" w:styleId="Pieddepage">
    <w:name w:val="footer"/>
    <w:basedOn w:val="Normal"/>
    <w:link w:val="PieddepageCar"/>
    <w:uiPriority w:val="99"/>
    <w:unhideWhenUsed/>
    <w:rsid w:val="00B40F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0F7C"/>
  </w:style>
  <w:style w:type="character" w:styleId="Numrodepage">
    <w:name w:val="page number"/>
    <w:basedOn w:val="Policepardfaut"/>
    <w:uiPriority w:val="99"/>
    <w:semiHidden/>
    <w:unhideWhenUsed/>
    <w:rsid w:val="00F53B80"/>
  </w:style>
  <w:style w:type="character" w:customStyle="1" w:styleId="Mentionnonrsolue1">
    <w:name w:val="Mention non résolue1"/>
    <w:basedOn w:val="Policepardfaut"/>
    <w:uiPriority w:val="99"/>
    <w:semiHidden/>
    <w:unhideWhenUsed/>
    <w:rsid w:val="00F53B80"/>
    <w:rPr>
      <w:color w:val="605E5C"/>
      <w:shd w:val="clear" w:color="auto" w:fill="E1DFDD"/>
    </w:rPr>
  </w:style>
  <w:style w:type="paragraph" w:styleId="Textedebulles">
    <w:name w:val="Balloon Text"/>
    <w:basedOn w:val="Normal"/>
    <w:link w:val="TextedebullesCar"/>
    <w:uiPriority w:val="99"/>
    <w:semiHidden/>
    <w:unhideWhenUsed/>
    <w:rsid w:val="00A17C22"/>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17C2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6696">
      <w:bodyDiv w:val="1"/>
      <w:marLeft w:val="0"/>
      <w:marRight w:val="0"/>
      <w:marTop w:val="0"/>
      <w:marBottom w:val="0"/>
      <w:divBdr>
        <w:top w:val="none" w:sz="0" w:space="0" w:color="auto"/>
        <w:left w:val="none" w:sz="0" w:space="0" w:color="auto"/>
        <w:bottom w:val="none" w:sz="0" w:space="0" w:color="auto"/>
        <w:right w:val="none" w:sz="0" w:space="0" w:color="auto"/>
      </w:divBdr>
      <w:divsChild>
        <w:div w:id="1970430940">
          <w:marLeft w:val="0"/>
          <w:marRight w:val="0"/>
          <w:marTop w:val="0"/>
          <w:marBottom w:val="0"/>
          <w:divBdr>
            <w:top w:val="none" w:sz="0" w:space="0" w:color="auto"/>
            <w:left w:val="none" w:sz="0" w:space="0" w:color="auto"/>
            <w:bottom w:val="none" w:sz="0" w:space="0" w:color="auto"/>
            <w:right w:val="none" w:sz="0" w:space="0" w:color="auto"/>
          </w:divBdr>
          <w:divsChild>
            <w:div w:id="1134713222">
              <w:marLeft w:val="0"/>
              <w:marRight w:val="0"/>
              <w:marTop w:val="0"/>
              <w:marBottom w:val="0"/>
              <w:divBdr>
                <w:top w:val="none" w:sz="0" w:space="0" w:color="auto"/>
                <w:left w:val="none" w:sz="0" w:space="0" w:color="auto"/>
                <w:bottom w:val="none" w:sz="0" w:space="0" w:color="auto"/>
                <w:right w:val="none" w:sz="0" w:space="0" w:color="auto"/>
              </w:divBdr>
            </w:div>
            <w:div w:id="132412316">
              <w:marLeft w:val="0"/>
              <w:marRight w:val="0"/>
              <w:marTop w:val="0"/>
              <w:marBottom w:val="0"/>
              <w:divBdr>
                <w:top w:val="none" w:sz="0" w:space="0" w:color="auto"/>
                <w:left w:val="none" w:sz="0" w:space="0" w:color="auto"/>
                <w:bottom w:val="none" w:sz="0" w:space="0" w:color="auto"/>
                <w:right w:val="none" w:sz="0" w:space="0" w:color="auto"/>
              </w:divBdr>
            </w:div>
            <w:div w:id="6449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cairn.info/journal-entreprises-et-histoire-2017-2?lang=e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nes.sciencesconf.org/?lang=en" TargetMode="External"/><Relationship Id="rId12" Type="http://schemas.openxmlformats.org/officeDocument/2006/relationships/hyperlink" Target="mailto:florence.hachezleroy@univ-artois.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herine.grall@u-picardie.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lemence.couturier-heinrich@u-picardie.fr" TargetMode="External"/><Relationship Id="rId4" Type="http://schemas.openxmlformats.org/officeDocument/2006/relationships/webSettings" Target="webSettings.xml"/><Relationship Id="rId9" Type="http://schemas.openxmlformats.org/officeDocument/2006/relationships/hyperlink" Target="https://mines.sciencesconf.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2346</Words>
  <Characters>12909</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UPJV</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grall</dc:creator>
  <cp:keywords/>
  <dc:description/>
  <cp:lastModifiedBy>Florence Hachez-Leroy</cp:lastModifiedBy>
  <cp:revision>10</cp:revision>
  <cp:lastPrinted>2026-01-14T21:46:00Z</cp:lastPrinted>
  <dcterms:created xsi:type="dcterms:W3CDTF">2026-04-01T13:11:00Z</dcterms:created>
  <dcterms:modified xsi:type="dcterms:W3CDTF">2026-04-01T14:58:00Z</dcterms:modified>
</cp:coreProperties>
</file>